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5C" w:rsidRDefault="008E2D5C" w:rsidP="008E2D5C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61340" cy="59753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8E2D5C" w:rsidTr="00C43492">
        <w:tc>
          <w:tcPr>
            <w:tcW w:w="3284" w:type="dxa"/>
            <w:hideMark/>
          </w:tcPr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АДМ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  <w:lang w:val="uk-UA"/>
              </w:rPr>
              <w:t>СТРАЦ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  <w:lang w:val="uk-UA"/>
              </w:rPr>
              <w:t>Я ПРУД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  <w:lang w:val="uk-UA"/>
              </w:rPr>
              <w:t>ВСЬКОГО</w:t>
            </w:r>
          </w:p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СІЛЬСЬКОГО ПОСЕЛЕННЯ</w:t>
            </w:r>
          </w:p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СОВЄТСЬКОГО РАЙОНУ</w:t>
            </w:r>
          </w:p>
          <w:p w:rsidR="008E2D5C" w:rsidRDefault="008E2D5C" w:rsidP="00C4349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РЕСПУБЛІКИ КРИМ</w:t>
            </w:r>
          </w:p>
        </w:tc>
        <w:tc>
          <w:tcPr>
            <w:tcW w:w="3487" w:type="dxa"/>
            <w:hideMark/>
          </w:tcPr>
          <w:p w:rsidR="008E2D5C" w:rsidRDefault="008E2D5C" w:rsidP="00C43492">
            <w:pPr>
              <w:ind w:left="-165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АДМИНИСТРАЦИЯ ПРУДОВСКОГО</w:t>
            </w:r>
          </w:p>
          <w:p w:rsidR="008E2D5C" w:rsidRDefault="008E2D5C" w:rsidP="00C43492">
            <w:pPr>
              <w:ind w:left="-165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СЕЛЬСКОГО ПОСЕЛЕНИЯ</w:t>
            </w:r>
          </w:p>
          <w:p w:rsidR="008E2D5C" w:rsidRDefault="008E2D5C" w:rsidP="00C43492">
            <w:pPr>
              <w:ind w:left="-16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СОВЕТСКОГО РАЙОНА</w:t>
            </w:r>
          </w:p>
          <w:p w:rsidR="008E2D5C" w:rsidRDefault="008E2D5C" w:rsidP="00C43492">
            <w:pPr>
              <w:ind w:left="-165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РЕСПУБЛИКИ КРЫМ</w:t>
            </w:r>
          </w:p>
        </w:tc>
        <w:tc>
          <w:tcPr>
            <w:tcW w:w="3118" w:type="dxa"/>
            <w:hideMark/>
          </w:tcPr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КЪЫРЫМ ДЖУМХУРИЕТИ</w:t>
            </w:r>
          </w:p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СОВЕТСКИЙ БОЛЮГИ </w:t>
            </w:r>
            <w:r>
              <w:rPr>
                <w:b/>
                <w:sz w:val="18"/>
                <w:szCs w:val="18"/>
              </w:rPr>
              <w:t>ПРУДЫ</w:t>
            </w:r>
          </w:p>
          <w:p w:rsidR="008E2D5C" w:rsidRDefault="008E2D5C" w:rsidP="00C4349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КОЙ</w:t>
            </w:r>
            <w:r>
              <w:rPr>
                <w:b/>
                <w:sz w:val="18"/>
                <w:szCs w:val="18"/>
                <w:lang w:val="uk-UA"/>
              </w:rPr>
              <w:t xml:space="preserve"> КЪАСАБАСЫНЫНЬ</w:t>
            </w:r>
          </w:p>
          <w:p w:rsidR="008E2D5C" w:rsidRDefault="008E2D5C" w:rsidP="00C4349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ИДАРЕСИ</w:t>
            </w:r>
          </w:p>
        </w:tc>
      </w:tr>
    </w:tbl>
    <w:p w:rsidR="008E2D5C" w:rsidRDefault="008E2D5C" w:rsidP="00187FE6">
      <w:pPr>
        <w:pBdr>
          <w:top w:val="thinThickSmallGap" w:sz="24" w:space="1" w:color="auto"/>
        </w:pBdr>
        <w:tabs>
          <w:tab w:val="left" w:pos="5805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8E2D5C" w:rsidRDefault="008E2D5C" w:rsidP="008E2D5C">
      <w:pPr>
        <w:pBdr>
          <w:top w:val="thinThickSmallGap" w:sz="24" w:space="1" w:color="auto"/>
        </w:pBdr>
        <w:tabs>
          <w:tab w:val="left" w:pos="5805"/>
        </w:tabs>
        <w:jc w:val="center"/>
        <w:rPr>
          <w:b/>
          <w:bCs/>
          <w:color w:val="000000"/>
          <w:sz w:val="28"/>
          <w:szCs w:val="28"/>
        </w:rPr>
      </w:pPr>
    </w:p>
    <w:p w:rsidR="008E2D5C" w:rsidRDefault="00187FE6" w:rsidP="00187FE6">
      <w:pPr>
        <w:pBdr>
          <w:top w:val="thinThickSmallGap" w:sz="24" w:space="1" w:color="auto"/>
        </w:pBdr>
        <w:tabs>
          <w:tab w:val="left" w:pos="58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10.04.2025</w:t>
      </w:r>
      <w:r w:rsidR="008E2D5C">
        <w:rPr>
          <w:b/>
          <w:sz w:val="28"/>
          <w:szCs w:val="28"/>
        </w:rPr>
        <w:t xml:space="preserve"> г.                             </w:t>
      </w:r>
      <w:r w:rsidR="008E2D5C">
        <w:rPr>
          <w:b/>
          <w:bCs/>
          <w:sz w:val="28"/>
          <w:szCs w:val="28"/>
        </w:rPr>
        <w:t>с. Пруды</w:t>
      </w:r>
      <w:r w:rsidR="008E2D5C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  № 71</w:t>
      </w:r>
      <w:r w:rsidR="008E2D5C">
        <w:rPr>
          <w:b/>
          <w:sz w:val="28"/>
          <w:szCs w:val="28"/>
        </w:rPr>
        <w:t xml:space="preserve">– </w:t>
      </w:r>
      <w:proofErr w:type="gramStart"/>
      <w:r w:rsidR="008E2D5C">
        <w:rPr>
          <w:b/>
          <w:sz w:val="28"/>
          <w:szCs w:val="28"/>
        </w:rPr>
        <w:t>П</w:t>
      </w:r>
      <w:proofErr w:type="gramEnd"/>
    </w:p>
    <w:p w:rsidR="008E2D5C" w:rsidRPr="008E2D5C" w:rsidRDefault="008E2D5C">
      <w:pPr>
        <w:rPr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b/>
          <w:bCs/>
          <w:color w:val="000000"/>
          <w:sz w:val="28"/>
          <w:szCs w:val="28"/>
        </w:rPr>
      </w:pPr>
      <w:r w:rsidRPr="00EA0C44">
        <w:rPr>
          <w:b/>
          <w:sz w:val="28"/>
          <w:szCs w:val="28"/>
        </w:rPr>
        <w:t xml:space="preserve">Об утверждении Положения </w:t>
      </w:r>
      <w:r w:rsidRPr="00EA0C44">
        <w:rPr>
          <w:b/>
          <w:bCs/>
          <w:color w:val="000000"/>
          <w:sz w:val="28"/>
          <w:szCs w:val="28"/>
        </w:rPr>
        <w:t xml:space="preserve">о признании </w:t>
      </w:r>
    </w:p>
    <w:p w:rsidR="00EA0C44" w:rsidRPr="00EA0C44" w:rsidRDefault="00EA0C44" w:rsidP="00EA0C44">
      <w:pPr>
        <w:widowControl/>
        <w:autoSpaceDE/>
        <w:autoSpaceDN/>
        <w:adjustRightInd/>
        <w:rPr>
          <w:b/>
          <w:bCs/>
          <w:color w:val="000000"/>
          <w:sz w:val="28"/>
          <w:szCs w:val="28"/>
        </w:rPr>
      </w:pPr>
      <w:r w:rsidRPr="00EA0C44">
        <w:rPr>
          <w:b/>
          <w:bCs/>
          <w:color w:val="000000"/>
          <w:sz w:val="28"/>
          <w:szCs w:val="28"/>
        </w:rPr>
        <w:t xml:space="preserve">дебиторской задолженности сомнительной </w:t>
      </w:r>
    </w:p>
    <w:p w:rsidR="00EA0C44" w:rsidRPr="00EA0C44" w:rsidRDefault="00EA0C44" w:rsidP="00EA0C44">
      <w:pPr>
        <w:widowControl/>
        <w:autoSpaceDE/>
        <w:autoSpaceDN/>
        <w:adjustRightInd/>
        <w:rPr>
          <w:b/>
          <w:sz w:val="28"/>
          <w:szCs w:val="28"/>
        </w:rPr>
      </w:pPr>
      <w:r w:rsidRPr="00EA0C44">
        <w:rPr>
          <w:b/>
          <w:bCs/>
          <w:color w:val="000000"/>
          <w:sz w:val="28"/>
          <w:szCs w:val="28"/>
        </w:rPr>
        <w:t xml:space="preserve">или </w:t>
      </w:r>
      <w:proofErr w:type="gramStart"/>
      <w:r w:rsidRPr="00EA0C44">
        <w:rPr>
          <w:b/>
          <w:bCs/>
          <w:color w:val="000000"/>
          <w:sz w:val="28"/>
          <w:szCs w:val="28"/>
        </w:rPr>
        <w:t>безнадежной</w:t>
      </w:r>
      <w:proofErr w:type="gramEnd"/>
      <w:r w:rsidRPr="00EA0C44">
        <w:rPr>
          <w:b/>
          <w:bCs/>
          <w:color w:val="000000"/>
          <w:sz w:val="28"/>
          <w:szCs w:val="28"/>
        </w:rPr>
        <w:t xml:space="preserve"> к взысканию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4"/>
          <w:szCs w:val="24"/>
        </w:rPr>
      </w:pPr>
    </w:p>
    <w:p w:rsidR="00EA0C44" w:rsidRPr="00EA0C44" w:rsidRDefault="00EA0C44" w:rsidP="00EA0C44">
      <w:pPr>
        <w:tabs>
          <w:tab w:val="left" w:pos="2477"/>
          <w:tab w:val="left" w:pos="3326"/>
          <w:tab w:val="left" w:pos="3965"/>
          <w:tab w:val="left" w:pos="7651"/>
          <w:tab w:val="left" w:pos="9144"/>
        </w:tabs>
        <w:autoSpaceDE/>
        <w:autoSpaceDN/>
        <w:adjustRightInd/>
        <w:spacing w:line="276" w:lineRule="auto"/>
        <w:ind w:firstLine="780"/>
        <w:jc w:val="both"/>
        <w:rPr>
          <w:sz w:val="28"/>
          <w:szCs w:val="28"/>
          <w:lang w:eastAsia="en-US"/>
        </w:rPr>
      </w:pPr>
      <w:r w:rsidRPr="00EA0C44">
        <w:rPr>
          <w:rFonts w:eastAsia="Calibri"/>
          <w:sz w:val="28"/>
          <w:szCs w:val="28"/>
        </w:rPr>
        <w:t xml:space="preserve">В соответствии с </w:t>
      </w:r>
      <w:r w:rsidRPr="00EA0C44">
        <w:rPr>
          <w:color w:val="000000"/>
          <w:sz w:val="28"/>
          <w:szCs w:val="28"/>
        </w:rPr>
        <w:t>Гражданским кодексом Российской Федерации, Законом от</w:t>
      </w:r>
      <w:r w:rsidRPr="00EA0C44">
        <w:rPr>
          <w:sz w:val="28"/>
          <w:szCs w:val="28"/>
        </w:rPr>
        <w:br/>
      </w:r>
      <w:r w:rsidRPr="00EA0C44">
        <w:rPr>
          <w:color w:val="000000"/>
          <w:sz w:val="28"/>
          <w:szCs w:val="28"/>
        </w:rPr>
        <w:t xml:space="preserve"> 02.10.2007 № 229-ФЗ «Об исполнительном производстве» и приказом Минфина от 27.02.2018 № 32н «</w:t>
      </w:r>
      <w:r w:rsidRPr="00EA0C44">
        <w:rPr>
          <w:color w:val="222222"/>
          <w:sz w:val="28"/>
          <w:szCs w:val="28"/>
          <w:shd w:val="clear" w:color="auto" w:fill="FFFFFF"/>
        </w:rPr>
        <w:t>Об утверждении федерального стандарта бухгалтерского учета для организаций государственного сектора «Доходы»</w:t>
      </w:r>
      <w:r w:rsidRPr="00EA0C44">
        <w:rPr>
          <w:rFonts w:eastAsia="Calibri"/>
          <w:sz w:val="28"/>
          <w:szCs w:val="28"/>
        </w:rPr>
        <w:t xml:space="preserve">, </w:t>
      </w:r>
      <w:r w:rsidRPr="00EA0C44">
        <w:rPr>
          <w:sz w:val="28"/>
          <w:szCs w:val="28"/>
          <w:lang w:eastAsia="en-US"/>
        </w:rPr>
        <w:t>администрация Прудовского сельского поселения</w:t>
      </w:r>
    </w:p>
    <w:p w:rsidR="00EA0C44" w:rsidRPr="00EA0C44" w:rsidRDefault="00EA0C44" w:rsidP="00EA0C44">
      <w:pPr>
        <w:spacing w:line="276" w:lineRule="auto"/>
        <w:ind w:firstLine="780"/>
        <w:jc w:val="both"/>
        <w:rPr>
          <w:b/>
          <w:sz w:val="28"/>
          <w:szCs w:val="28"/>
        </w:rPr>
      </w:pPr>
      <w:r w:rsidRPr="00EA0C44">
        <w:rPr>
          <w:b/>
          <w:sz w:val="28"/>
          <w:szCs w:val="28"/>
        </w:rPr>
        <w:t>ПОСТАНОВЛЯЕТ:</w:t>
      </w:r>
    </w:p>
    <w:p w:rsidR="00EA0C44" w:rsidRPr="00EA0C44" w:rsidRDefault="00EA0C44" w:rsidP="00EA0C44">
      <w:pPr>
        <w:spacing w:line="276" w:lineRule="auto"/>
        <w:ind w:firstLine="780"/>
        <w:jc w:val="both"/>
        <w:rPr>
          <w:sz w:val="28"/>
          <w:szCs w:val="28"/>
        </w:rPr>
      </w:pPr>
      <w:r w:rsidRPr="00EA0C44">
        <w:rPr>
          <w:sz w:val="28"/>
          <w:szCs w:val="28"/>
        </w:rPr>
        <w:t xml:space="preserve">1. Утвердить Положение о признании дебиторской задолженности сомнительной или безнадежной к взысканию </w:t>
      </w:r>
      <w:proofErr w:type="gramStart"/>
      <w:r w:rsidRPr="00EA0C44">
        <w:rPr>
          <w:sz w:val="28"/>
          <w:szCs w:val="28"/>
        </w:rPr>
        <w:t>согласно приложения</w:t>
      </w:r>
      <w:proofErr w:type="gramEnd"/>
      <w:r w:rsidRPr="00EA0C44">
        <w:rPr>
          <w:sz w:val="28"/>
          <w:szCs w:val="28"/>
        </w:rPr>
        <w:t xml:space="preserve"> к настоящему постановлению.</w:t>
      </w:r>
    </w:p>
    <w:p w:rsidR="00EA0C44" w:rsidRPr="00EA0C44" w:rsidRDefault="00EA0C44" w:rsidP="00187FE6">
      <w:pPr>
        <w:spacing w:line="276" w:lineRule="auto"/>
        <w:ind w:firstLine="780"/>
        <w:jc w:val="both"/>
        <w:rPr>
          <w:sz w:val="28"/>
          <w:szCs w:val="28"/>
          <w:lang w:bidi="ru-RU"/>
        </w:rPr>
      </w:pPr>
      <w:r w:rsidRPr="00EA0C44">
        <w:rPr>
          <w:sz w:val="28"/>
          <w:szCs w:val="28"/>
          <w:lang w:bidi="ru-RU"/>
        </w:rPr>
        <w:t>2.</w:t>
      </w:r>
      <w:r w:rsidR="00187FE6">
        <w:rPr>
          <w:sz w:val="28"/>
          <w:szCs w:val="28"/>
          <w:lang w:bidi="ru-RU"/>
        </w:rPr>
        <w:t xml:space="preserve">     </w:t>
      </w:r>
      <w:r w:rsidR="00187FE6" w:rsidRPr="00187FE6">
        <w:rPr>
          <w:sz w:val="28"/>
          <w:szCs w:val="28"/>
          <w:lang w:bidi="ru-RU"/>
        </w:rPr>
        <w:t>Настоящее постановление подлежит обнародованию путём размещения на информационных стендах Прудовского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</w:t>
      </w:r>
      <w:proofErr w:type="spellStart"/>
      <w:r w:rsidR="00187FE6" w:rsidRPr="00187FE6">
        <w:rPr>
          <w:sz w:val="28"/>
          <w:szCs w:val="28"/>
          <w:lang w:bidi="ru-RU"/>
        </w:rPr>
        <w:t>Прудовское</w:t>
      </w:r>
      <w:proofErr w:type="spellEnd"/>
      <w:r w:rsidR="00187FE6" w:rsidRPr="00187FE6">
        <w:rPr>
          <w:sz w:val="28"/>
          <w:szCs w:val="28"/>
          <w:lang w:bidi="ru-RU"/>
        </w:rPr>
        <w:t xml:space="preserve"> сельское поселение» (доступ к официальной интернет - странице по адресу </w:t>
      </w:r>
      <w:hyperlink r:id="rId10" w:history="1">
        <w:r w:rsidR="00187FE6" w:rsidRPr="00187FE6">
          <w:rPr>
            <w:rStyle w:val="af1"/>
            <w:sz w:val="28"/>
            <w:szCs w:val="28"/>
            <w:lang w:val="en-US" w:bidi="ru-RU"/>
          </w:rPr>
          <w:t>http</w:t>
        </w:r>
        <w:r w:rsidR="00187FE6" w:rsidRPr="00187FE6">
          <w:rPr>
            <w:rStyle w:val="af1"/>
            <w:sz w:val="28"/>
            <w:szCs w:val="28"/>
            <w:lang w:bidi="ru-RU"/>
          </w:rPr>
          <w:t>://</w:t>
        </w:r>
        <w:r w:rsidR="00187FE6" w:rsidRPr="00187FE6">
          <w:rPr>
            <w:rStyle w:val="af1"/>
            <w:sz w:val="28"/>
            <w:szCs w:val="28"/>
            <w:lang w:val="en-US" w:bidi="ru-RU"/>
          </w:rPr>
          <w:t>sovmo</w:t>
        </w:r>
        <w:r w:rsidR="00187FE6" w:rsidRPr="00187FE6">
          <w:rPr>
            <w:rStyle w:val="af1"/>
            <w:sz w:val="28"/>
            <w:szCs w:val="28"/>
            <w:lang w:bidi="ru-RU"/>
          </w:rPr>
          <w:t>.</w:t>
        </w:r>
        <w:r w:rsidR="00187FE6" w:rsidRPr="00187FE6">
          <w:rPr>
            <w:rStyle w:val="af1"/>
            <w:sz w:val="28"/>
            <w:szCs w:val="28"/>
            <w:lang w:val="en-US" w:bidi="ru-RU"/>
          </w:rPr>
          <w:t>rk</w:t>
        </w:r>
        <w:r w:rsidR="00187FE6" w:rsidRPr="00187FE6">
          <w:rPr>
            <w:rStyle w:val="af1"/>
            <w:sz w:val="28"/>
            <w:szCs w:val="28"/>
            <w:lang w:bidi="ru-RU"/>
          </w:rPr>
          <w:t>.</w:t>
        </w:r>
        <w:r w:rsidR="00187FE6" w:rsidRPr="00187FE6">
          <w:rPr>
            <w:rStyle w:val="af1"/>
            <w:sz w:val="28"/>
            <w:szCs w:val="28"/>
            <w:lang w:val="en-US" w:bidi="ru-RU"/>
          </w:rPr>
          <w:t>gov</w:t>
        </w:r>
        <w:r w:rsidR="00187FE6" w:rsidRPr="00187FE6">
          <w:rPr>
            <w:rStyle w:val="af1"/>
            <w:sz w:val="28"/>
            <w:szCs w:val="28"/>
            <w:lang w:bidi="ru-RU"/>
          </w:rPr>
          <w:t>.</w:t>
        </w:r>
        <w:r w:rsidR="00187FE6" w:rsidRPr="00187FE6">
          <w:rPr>
            <w:rStyle w:val="af1"/>
            <w:sz w:val="28"/>
            <w:szCs w:val="28"/>
            <w:lang w:val="en-US" w:bidi="ru-RU"/>
          </w:rPr>
          <w:t>ru</w:t>
        </w:r>
      </w:hyperlink>
      <w:r w:rsidR="00187FE6" w:rsidRPr="00187FE6">
        <w:rPr>
          <w:sz w:val="28"/>
          <w:szCs w:val="28"/>
          <w:lang w:bidi="ru-RU"/>
        </w:rPr>
        <w:t xml:space="preserve">), в сетевом издании «Официальный сайт Прудовского сельского поселения Советского района Республики Крым» по адресу </w:t>
      </w:r>
      <w:hyperlink r:id="rId11" w:history="1">
        <w:r w:rsidR="00187FE6" w:rsidRPr="00187FE6">
          <w:rPr>
            <w:rStyle w:val="af1"/>
            <w:sz w:val="28"/>
            <w:szCs w:val="28"/>
            <w:lang w:bidi="ru-RU"/>
          </w:rPr>
          <w:t>https://прудовское.рф/</w:t>
        </w:r>
      </w:hyperlink>
      <w:r w:rsidR="00187FE6" w:rsidRPr="00187FE6">
        <w:rPr>
          <w:sz w:val="28"/>
          <w:szCs w:val="28"/>
          <w:lang w:bidi="ru-RU"/>
        </w:rPr>
        <w:t>.</w:t>
      </w:r>
    </w:p>
    <w:p w:rsidR="00EA0C44" w:rsidRPr="00EA0C44" w:rsidRDefault="00EA0C44" w:rsidP="00EA0C44">
      <w:pPr>
        <w:spacing w:line="276" w:lineRule="auto"/>
        <w:ind w:firstLine="780"/>
        <w:jc w:val="both"/>
        <w:rPr>
          <w:sz w:val="28"/>
          <w:szCs w:val="28"/>
        </w:rPr>
      </w:pPr>
      <w:r w:rsidRPr="00EA0C44">
        <w:rPr>
          <w:sz w:val="28"/>
          <w:szCs w:val="28"/>
          <w:lang w:bidi="ru-RU"/>
        </w:rPr>
        <w:t xml:space="preserve">3. </w:t>
      </w:r>
      <w:r w:rsidRPr="00EA0C44">
        <w:rPr>
          <w:sz w:val="28"/>
          <w:szCs w:val="28"/>
        </w:rPr>
        <w:t xml:space="preserve">Настоящее постановление вступает в силу после его подписания </w:t>
      </w:r>
      <w:r w:rsidRPr="00EA0C44">
        <w:rPr>
          <w:sz w:val="28"/>
          <w:szCs w:val="28"/>
        </w:rPr>
        <w:br/>
        <w:t>и распространяет свое действие на правоотношения, возникшие с 01.01.2024 года.</w:t>
      </w:r>
    </w:p>
    <w:p w:rsidR="00EA0C44" w:rsidRPr="00EA0C44" w:rsidRDefault="00EA0C44" w:rsidP="00EA0C44">
      <w:pPr>
        <w:spacing w:line="276" w:lineRule="auto"/>
        <w:ind w:firstLine="780"/>
        <w:jc w:val="both"/>
        <w:rPr>
          <w:b/>
          <w:sz w:val="28"/>
          <w:szCs w:val="28"/>
        </w:rPr>
      </w:pPr>
      <w:r w:rsidRPr="00EA0C44">
        <w:rPr>
          <w:sz w:val="28"/>
          <w:szCs w:val="28"/>
        </w:rPr>
        <w:t xml:space="preserve">4. </w:t>
      </w:r>
      <w:proofErr w:type="gramStart"/>
      <w:r w:rsidRPr="00EA0C44">
        <w:rPr>
          <w:sz w:val="28"/>
          <w:szCs w:val="28"/>
        </w:rPr>
        <w:t>Контроль за</w:t>
      </w:r>
      <w:proofErr w:type="gramEnd"/>
      <w:r w:rsidRPr="00EA0C44">
        <w:rPr>
          <w:sz w:val="28"/>
          <w:szCs w:val="28"/>
        </w:rPr>
        <w:t xml:space="preserve"> выполнением постановления оставляю за собой. 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</w:p>
    <w:p w:rsidR="00EA0C44" w:rsidRPr="00EA0C44" w:rsidRDefault="00EA0C44" w:rsidP="00EA0C44">
      <w:pPr>
        <w:jc w:val="both"/>
        <w:rPr>
          <w:b/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  <w:r w:rsidRPr="00EA0C44">
        <w:rPr>
          <w:sz w:val="28"/>
          <w:szCs w:val="28"/>
        </w:rPr>
        <w:t xml:space="preserve">Председатель Прудовского </w:t>
      </w:r>
      <w:proofErr w:type="gramStart"/>
      <w:r w:rsidRPr="00EA0C44">
        <w:rPr>
          <w:sz w:val="28"/>
          <w:szCs w:val="28"/>
        </w:rPr>
        <w:t>сельского</w:t>
      </w:r>
      <w:proofErr w:type="gramEnd"/>
      <w:r w:rsidRPr="00EA0C44">
        <w:rPr>
          <w:sz w:val="28"/>
          <w:szCs w:val="28"/>
        </w:rPr>
        <w:t xml:space="preserve"> 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  <w:r w:rsidRPr="00EA0C44">
        <w:rPr>
          <w:sz w:val="28"/>
          <w:szCs w:val="28"/>
        </w:rPr>
        <w:t xml:space="preserve">совета - глава администрации 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8"/>
          <w:szCs w:val="28"/>
        </w:rPr>
      </w:pPr>
      <w:r w:rsidRPr="00EA0C44">
        <w:rPr>
          <w:sz w:val="28"/>
          <w:szCs w:val="28"/>
        </w:rPr>
        <w:t>Прудовского сельского поселения</w:t>
      </w:r>
      <w:r w:rsidRPr="00EA0C44">
        <w:rPr>
          <w:sz w:val="28"/>
          <w:szCs w:val="28"/>
        </w:rPr>
        <w:tab/>
      </w:r>
      <w:r w:rsidRPr="00EA0C44">
        <w:rPr>
          <w:sz w:val="28"/>
          <w:szCs w:val="28"/>
        </w:rPr>
        <w:tab/>
      </w:r>
      <w:r w:rsidRPr="00EA0C44">
        <w:rPr>
          <w:sz w:val="28"/>
          <w:szCs w:val="28"/>
        </w:rPr>
        <w:tab/>
      </w:r>
      <w:r w:rsidRPr="00EA0C44">
        <w:rPr>
          <w:sz w:val="28"/>
          <w:szCs w:val="28"/>
        </w:rPr>
        <w:tab/>
        <w:t xml:space="preserve">                </w:t>
      </w:r>
      <w:proofErr w:type="spellStart"/>
      <w:r w:rsidRPr="00EA0C44">
        <w:rPr>
          <w:sz w:val="28"/>
          <w:szCs w:val="28"/>
        </w:rPr>
        <w:t>Д.С.Болдаева</w:t>
      </w:r>
      <w:proofErr w:type="spellEnd"/>
    </w:p>
    <w:p w:rsidR="00EA0C44" w:rsidRPr="00EA0C44" w:rsidRDefault="00EA0C44" w:rsidP="00EA0C44">
      <w:pPr>
        <w:jc w:val="both"/>
        <w:rPr>
          <w:b/>
          <w:sz w:val="26"/>
          <w:szCs w:val="26"/>
        </w:rPr>
        <w:sectPr w:rsidR="00EA0C44" w:rsidRPr="00EA0C44" w:rsidSect="00450FDA">
          <w:pgSz w:w="11906" w:h="16838"/>
          <w:pgMar w:top="709" w:right="707" w:bottom="1134" w:left="1134" w:header="709" w:footer="709" w:gutter="0"/>
          <w:cols w:space="708"/>
          <w:docGrid w:linePitch="360"/>
        </w:sectPr>
      </w:pPr>
    </w:p>
    <w:p w:rsidR="00EA0C44" w:rsidRPr="00EA0C44" w:rsidRDefault="00EA0C44" w:rsidP="00EA0C44">
      <w:pPr>
        <w:jc w:val="both"/>
        <w:rPr>
          <w:b/>
          <w:sz w:val="26"/>
          <w:szCs w:val="26"/>
        </w:rPr>
      </w:pPr>
    </w:p>
    <w:p w:rsidR="00EA0C44" w:rsidRPr="00EA0C44" w:rsidRDefault="00EA0C44" w:rsidP="00EA0C44">
      <w:pPr>
        <w:widowControl/>
        <w:shd w:val="clear" w:color="auto" w:fill="FFFFFF"/>
        <w:autoSpaceDE/>
        <w:autoSpaceDN/>
        <w:adjustRightInd/>
        <w:spacing w:line="298" w:lineRule="exact"/>
        <w:ind w:left="5245" w:right="1"/>
        <w:jc w:val="both"/>
        <w:rPr>
          <w:spacing w:val="-3"/>
          <w:sz w:val="28"/>
          <w:szCs w:val="28"/>
        </w:rPr>
      </w:pPr>
      <w:r w:rsidRPr="00EA0C44">
        <w:rPr>
          <w:spacing w:val="-3"/>
          <w:sz w:val="28"/>
          <w:szCs w:val="28"/>
        </w:rPr>
        <w:t xml:space="preserve">Приложение </w:t>
      </w:r>
    </w:p>
    <w:p w:rsidR="00EA0C44" w:rsidRPr="00EA0C44" w:rsidRDefault="00EA0C44" w:rsidP="00EA0C44">
      <w:pPr>
        <w:widowControl/>
        <w:shd w:val="clear" w:color="auto" w:fill="FFFFFF"/>
        <w:autoSpaceDE/>
        <w:autoSpaceDN/>
        <w:adjustRightInd/>
        <w:spacing w:line="298" w:lineRule="exact"/>
        <w:ind w:left="5245" w:right="1"/>
        <w:jc w:val="both"/>
        <w:rPr>
          <w:spacing w:val="-3"/>
          <w:sz w:val="28"/>
          <w:szCs w:val="28"/>
        </w:rPr>
      </w:pPr>
      <w:r w:rsidRPr="00EA0C44">
        <w:rPr>
          <w:spacing w:val="-3"/>
          <w:sz w:val="28"/>
          <w:szCs w:val="28"/>
        </w:rPr>
        <w:t>к постановлению администрации</w:t>
      </w:r>
    </w:p>
    <w:p w:rsidR="00EA0C44" w:rsidRPr="00EA0C44" w:rsidRDefault="00EA0C44" w:rsidP="00EA0C44">
      <w:pPr>
        <w:widowControl/>
        <w:shd w:val="clear" w:color="auto" w:fill="FFFFFF"/>
        <w:autoSpaceDE/>
        <w:autoSpaceDN/>
        <w:adjustRightInd/>
        <w:spacing w:line="298" w:lineRule="exact"/>
        <w:ind w:left="5245" w:right="1"/>
        <w:jc w:val="both"/>
        <w:rPr>
          <w:spacing w:val="-3"/>
          <w:sz w:val="28"/>
          <w:szCs w:val="28"/>
        </w:rPr>
      </w:pPr>
      <w:r w:rsidRPr="00EA0C44">
        <w:rPr>
          <w:spacing w:val="-3"/>
          <w:sz w:val="28"/>
          <w:szCs w:val="28"/>
        </w:rPr>
        <w:t xml:space="preserve">Прудовского сельского поселения </w:t>
      </w:r>
    </w:p>
    <w:p w:rsidR="00EA0C44" w:rsidRPr="00EA0C44" w:rsidRDefault="00187FE6" w:rsidP="00EA0C44">
      <w:pPr>
        <w:widowControl/>
        <w:shd w:val="clear" w:color="auto" w:fill="FFFFFF"/>
        <w:autoSpaceDE/>
        <w:autoSpaceDN/>
        <w:adjustRightInd/>
        <w:spacing w:line="298" w:lineRule="exact"/>
        <w:ind w:left="5245" w:right="1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от 10.01.2025</w:t>
      </w:r>
      <w:r w:rsidR="00EA0C44" w:rsidRPr="00EA0C44">
        <w:rPr>
          <w:spacing w:val="-3"/>
          <w:sz w:val="28"/>
          <w:szCs w:val="28"/>
        </w:rPr>
        <w:t xml:space="preserve"> г. </w:t>
      </w:r>
      <w:r>
        <w:rPr>
          <w:spacing w:val="-3"/>
          <w:sz w:val="28"/>
          <w:szCs w:val="28"/>
        </w:rPr>
        <w:t>№ 71</w:t>
      </w:r>
      <w:r w:rsidR="00EA0C44" w:rsidRPr="00EA0C44">
        <w:rPr>
          <w:spacing w:val="-3"/>
          <w:sz w:val="28"/>
          <w:szCs w:val="28"/>
        </w:rPr>
        <w:t>-П</w:t>
      </w:r>
    </w:p>
    <w:p w:rsidR="00EA0C44" w:rsidRPr="00EA0C44" w:rsidRDefault="00EA0C44" w:rsidP="00EA0C44">
      <w:pPr>
        <w:widowControl/>
        <w:shd w:val="clear" w:color="auto" w:fill="FFFFFF"/>
        <w:autoSpaceDE/>
        <w:autoSpaceDN/>
        <w:adjustRightInd/>
        <w:spacing w:line="298" w:lineRule="exact"/>
        <w:ind w:right="1"/>
        <w:jc w:val="right"/>
        <w:rPr>
          <w:spacing w:val="-3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EA0C44">
        <w:rPr>
          <w:b/>
          <w:bCs/>
          <w:color w:val="000000"/>
          <w:sz w:val="28"/>
          <w:szCs w:val="28"/>
        </w:rPr>
        <w:t>ПОЛОЖЕНИЕ</w:t>
      </w: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EA0C44">
        <w:rPr>
          <w:b/>
          <w:bCs/>
          <w:color w:val="000000"/>
          <w:sz w:val="28"/>
          <w:szCs w:val="28"/>
        </w:rPr>
        <w:t>о признании дебиторской задолженности сомнительной или безнадежной к взысканию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EA0C44">
        <w:rPr>
          <w:bCs/>
          <w:color w:val="000000"/>
          <w:sz w:val="28"/>
          <w:szCs w:val="28"/>
        </w:rPr>
        <w:t>1. Общие положения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1.1. Настоящее Положение разработано в соответствии с Гражданским кодексом, Законом от 02.10.2007 № 229-ФЗ и приказом Минфина от 27.02.2018 № 32н.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1.2. Положение устанавливает правила и условия признания сомнительной или безнадежной к взысканию дебиторской задолженности муниципального образования Прудовского сельского поселения Советского района Республики Крым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bCs/>
          <w:color w:val="000000"/>
          <w:sz w:val="28"/>
          <w:szCs w:val="28"/>
        </w:rPr>
        <w:t>2. Критерии признания дебиторской задолженности сомнительной или безнадежной к взысканию: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2.1. Безнадежной к взысканию признается дебиторская задолженность, по которой меры, принятые по ее взысканию, носят полный характер и свидетельствуют о невозможности проведения дальнейших действий по возвращению задолженности.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2.2. Основанием для признания дебиторской задолженности безнадежной к взысканию является: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– ликвидации организации-должника после завершения ликвидационного процесса в установленном законодательством Российской Федерации порядке и внесении записи о</w:t>
      </w:r>
      <w:r w:rsidRPr="00A75F4F">
        <w:rPr>
          <w:sz w:val="28"/>
          <w:szCs w:val="28"/>
        </w:rPr>
        <w:br/>
        <w:t xml:space="preserve"> ликвидации в Единый государственный реестр юридических лиц (ЕГРЮЛ);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вынесение определения о завершении конкурсного производства по делу о банкротстве организации-должника и внесение в Единый государственный реестр юридических лиц (ЕГРЮЛ) записи о ликвидации организации;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определение о завершении конкурсного производства по делу о банкротстве в отношении индивидуального предпринимателя или крестьянского (фермерского) хозяйства;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постановление о прекращении исполнительного производства и о возвращении взыскателю исполнительного документа по основаниям, предусмотренным пунктами 3–4 статьи 46 Закона от 02.10.2007 № 229-ФЗ;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вступление в силу решения суда об отказе в удовлетворении требований (части требований) заявителя о взыскании задолженности;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смерть должника – физического лица (индивидуального предпринимателя), или объявление его умершим, или признание безвестно отсутствующим в порядке, установленном гражданским процессуальным законодательством Российской Федерации, если обязанности не могут перейти к правопреемнику;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lastRenderedPageBreak/>
        <w:t>– истечение срока исковой давности, если принимаемые меры не принесли</w:t>
      </w:r>
      <w:r w:rsidRPr="00A75F4F">
        <w:rPr>
          <w:sz w:val="28"/>
          <w:szCs w:val="28"/>
        </w:rPr>
        <w:br/>
        <w:t xml:space="preserve"> результата при условии, что срок исковой давности не прерывался и не приостанавливался в порядке, установленном гражданским законодательством;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– издание акта государственного органа или органа местного самоуправления, вследствие которого исполнение обязательства становится невозможным полностью или частично и обязательство прекращается полностью или в соответствующей части.</w:t>
      </w:r>
    </w:p>
    <w:p w:rsidR="00A75F4F" w:rsidRPr="001F1930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1F1930">
        <w:rPr>
          <w:color w:val="000000"/>
          <w:sz w:val="28"/>
          <w:szCs w:val="28"/>
        </w:rPr>
        <w:t>2.3</w:t>
      </w:r>
      <w:r w:rsidR="001F1930" w:rsidRPr="001F1930">
        <w:rPr>
          <w:color w:val="000000"/>
          <w:sz w:val="28"/>
          <w:szCs w:val="28"/>
        </w:rPr>
        <w:t>.</w:t>
      </w:r>
      <w:r w:rsidRPr="00A75F4F">
        <w:rPr>
          <w:color w:val="000000"/>
          <w:sz w:val="24"/>
          <w:szCs w:val="24"/>
        </w:rPr>
        <w:t xml:space="preserve"> </w:t>
      </w:r>
      <w:r w:rsidR="00A75F4F" w:rsidRPr="001F1930">
        <w:rPr>
          <w:sz w:val="28"/>
          <w:szCs w:val="28"/>
        </w:rPr>
        <w:t>Сомнительной признается дебиторская задолженность при условии, что должник нарушил сроки исполнения обязательства более чем на 12 месяцев, и при наличии одного из следующих оснований:</w:t>
      </w:r>
      <w:r w:rsidR="00A75F4F" w:rsidRPr="001F1930">
        <w:rPr>
          <w:color w:val="000000"/>
          <w:sz w:val="28"/>
          <w:szCs w:val="28"/>
        </w:rPr>
        <w:t xml:space="preserve">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отсутствие обеспечения долга залогом, задатком, поручительством, банковской гарантией и т. п.; </w:t>
      </w:r>
    </w:p>
    <w:p w:rsidR="00A75F4F" w:rsidRPr="001F1930" w:rsidRDefault="00A75F4F" w:rsidP="00A75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1930">
        <w:rPr>
          <w:rFonts w:ascii="Times New Roman" w:hAnsi="Times New Roman" w:cs="Times New Roman"/>
          <w:sz w:val="28"/>
          <w:szCs w:val="28"/>
        </w:rPr>
        <w:t>- значительные финансовые затруднения должника, в том числе наличие значительной кредиторской задолженности и отсутствие активов для ее погашения, информация о которых доступна в информационно-телекоммуникационной сети "Интернет", на сервисах Федеральной налоговой службы, Федеральной службы государственной статистики и других органов государственной власти;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возбуждение процедуры банкротства в отношении должника;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возбуждение процесса ликвидации должника;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регистрация должника по адресу массовой регистрации;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участие в качестве должника в исполнительных производствах, в судебных спорах по договорам, аналогичным </w:t>
      </w:r>
      <w:proofErr w:type="gramStart"/>
      <w:r w:rsidRPr="00EA0C44">
        <w:rPr>
          <w:color w:val="000000"/>
          <w:sz w:val="28"/>
          <w:szCs w:val="28"/>
        </w:rPr>
        <w:t>тому</w:t>
      </w:r>
      <w:proofErr w:type="gramEnd"/>
      <w:r w:rsidRPr="00EA0C44">
        <w:rPr>
          <w:color w:val="000000"/>
          <w:sz w:val="28"/>
          <w:szCs w:val="28"/>
        </w:rPr>
        <w:t xml:space="preserve"> в рамках которого образовалась задолженность.</w:t>
      </w:r>
    </w:p>
    <w:p w:rsidR="001F1930" w:rsidRDefault="00EA0C44" w:rsidP="001F1930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2.4. Не признаются сомнительными:</w:t>
      </w:r>
    </w:p>
    <w:p w:rsidR="00A75F4F" w:rsidRPr="001F1930" w:rsidRDefault="00A75F4F" w:rsidP="001F1930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1F1930">
        <w:rPr>
          <w:sz w:val="28"/>
          <w:szCs w:val="28"/>
        </w:rPr>
        <w:t xml:space="preserve">– обязательство должника, просрочка исполнения которого не превышает 12 месяцев со дня его возникновения;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– задолженность заказчиков по договорам оказания услуг или выполнения работ, по которым срок действия договора не истек.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b/>
          <w:bCs/>
          <w:color w:val="000000"/>
          <w:sz w:val="28"/>
          <w:szCs w:val="28"/>
        </w:rPr>
        <w:t>3. Порядок признания дебиторской задолженности сомнительной или безнадежной к взысканию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3.1. Решение о признании дебиторской задолженности сомнительной или безнадежной к взысканию принимает комиссия по поступлению и выбытию активов.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Комиссия принимает решение на основании служебной записки главного бухгалтера рассмотреть вопрос о признании дебиторской задолженности сомнительной или безнадежной к взысканию.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Служебная записка содержит информацию о причинах признания дебиторской задолженности сомнительной или безнадежной к взысканию. К служебной записке прикладываются документы, указанные в пункте 3.5 настоящего Положения.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Заседание комиссии проводится на следующий рабочий день после поступления служебной записки от главного бухгалтера.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lastRenderedPageBreak/>
        <w:t>3.2. Комиссия может признать дебиторскую задолженность сомнительной или безнадежной к взысканию или откажет в признании. Для этого комиссия проводит анализ документов, указанных в пункте 3.5. настоящего Положения, и устанавливает факт возникновения обстоятель</w:t>
      </w:r>
      <w:proofErr w:type="gramStart"/>
      <w:r w:rsidRPr="00EA0C44">
        <w:rPr>
          <w:color w:val="000000"/>
          <w:sz w:val="28"/>
          <w:szCs w:val="28"/>
        </w:rPr>
        <w:t>ств дл</w:t>
      </w:r>
      <w:proofErr w:type="gramEnd"/>
      <w:r w:rsidRPr="00EA0C44">
        <w:rPr>
          <w:color w:val="000000"/>
          <w:sz w:val="28"/>
          <w:szCs w:val="28"/>
        </w:rPr>
        <w:t>я признания дебиторской задолженности сомнительной или безнадежной к взысканию.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При необходимости запрашивает у главного бухгалтера другие документы и разъяснения;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3.3. Комиссия признает дебиторскую задолженность сомнительной или безнадежной к взысканию, если имеются основания для возобновления процедуры взыскания задолженности или отсутствуют основания для возобновления процедуры взыскания задолженности, предусмотренные законодательством Российской Федерации.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При наличии оснований для возобновления процедуры взыскания дебиторской задолженности указывается дата </w:t>
      </w:r>
      <w:proofErr w:type="gramStart"/>
      <w:r w:rsidRPr="00EA0C44">
        <w:rPr>
          <w:color w:val="000000"/>
          <w:sz w:val="28"/>
          <w:szCs w:val="28"/>
        </w:rPr>
        <w:t>окончания срока возможного возобновления процедуры взыскания</w:t>
      </w:r>
      <w:proofErr w:type="gramEnd"/>
      <w:r w:rsidRPr="00EA0C44">
        <w:rPr>
          <w:color w:val="000000"/>
          <w:sz w:val="28"/>
          <w:szCs w:val="28"/>
        </w:rPr>
        <w:t>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3.4. В случае разногласия мнений членов комиссии принимается решение об отказе в признании дебиторской задолженности сомнительной или безнадежной к взысканию.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3.5. Для признания дебиторской задолженности сомнительной или безнадежной к взысканию необходимы следующие документы: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а) выписка из бухгалтерской отчетности учреждения (приложения 1, 2);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б) справка о принятых мерах по взысканию задолженности;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в) документы, подтверждающие случаи признания задолженности безнадежной к взысканию: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документ, содержащий сведения из ЕГРЮЛ о ликвидации юридического лица или об отсутствии сведений о юридическом лице в ЕГРЮЛ;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документ,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копия решения арбитражного суда о признании индивидуального предпринимателя или крестьянского (фермерского) хозяйства банкротом и копия определения арбитражного суда о завершении конкурсного производства по делу о банкротстве;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– копия постановления о прекращении исполнительного производства;</w:t>
      </w:r>
      <w:r w:rsidRPr="00A75F4F">
        <w:rPr>
          <w:sz w:val="28"/>
          <w:szCs w:val="28"/>
        </w:rPr>
        <w:br/>
        <w:t xml:space="preserve"> – копия решения суда об отказе в удовлетворении требований (части требований) о взыскании задолженности с должника;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копия решения арбитражного суда о признании организации банкротом и копия определения арбитражного суда о завершении конкурсного производства;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proofErr w:type="gramStart"/>
      <w:r w:rsidRPr="00A75F4F">
        <w:rPr>
          <w:sz w:val="28"/>
          <w:szCs w:val="28"/>
        </w:rPr>
        <w:t xml:space="preserve">– документы, подтверждающие истечение срока исковой давности (договоры, платежные документы, товарные накладные, акты выполненных работ (оказанных услуг), акты инвентаризации дебиторской задолженности на конец отчетного периода, другие документы, подтверждающие истечение срока исковой давности); </w:t>
      </w:r>
      <w:proofErr w:type="gramEnd"/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lastRenderedPageBreak/>
        <w:t xml:space="preserve">– копия акта государственного органа или органа местного самоуправления, вследствие которого исполнение обязательства становится невозможным полностью или частично;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 xml:space="preserve">– документ, содержащий сведения уполномоченного органа о наступлении чрезвычайных или других непредвиденных обстоятельств; </w:t>
      </w:r>
    </w:p>
    <w:p w:rsidR="00EA0C44" w:rsidRPr="00A75F4F" w:rsidRDefault="00EA0C44" w:rsidP="00EA0C4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75F4F">
        <w:rPr>
          <w:sz w:val="28"/>
          <w:szCs w:val="28"/>
        </w:rPr>
        <w:t>– копия свидетельства о смерти гражданина (справка из отдела ЗАГС) или копия судебного решения об объявлении физического лица (индивидуального предпринимателя) умершим или о признании его безвестно отсутствующим;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г) документы, подтверждающие случаи признания задолженности сомнительной: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договор с контрагентом, выписка из него или копия договора;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копии документов, выписки из базы данных, задолженность должника и отсутствие активов для ее погашения, регистрацию должника по адресу массовой регистрации и другие основания для признания долга сомнительным;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– документы, подтверждающие возбуждение процедуры банкротства, ликвидации, или ссылки на сайт в сети Интернет с информацией о начале процедуры банкротства, ликвидации, а также скриншоты страниц в сети Интернет.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3.6. Решение комиссии по поступлению и выбытию активов о признании задолженности сомнительной или безнадежной к взысканию оформляется актом (приложение 3), содержащим следующую информацию: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полное наименование учреждения;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идентификационный номер налогоплательщика, основной государственный регистрационный номер, код причины постановки на учет налогоплательщика;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реквизиты документов, по которым возникла дебиторская задолженность, – платежных документов, накладных, актов выполненных работ и т. д.;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сумма дебиторской задолженности, признанной сомнительной или безнадежной к взысканию;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 xml:space="preserve">– дата принятия решения о признании дебиторской задолженности сомнительной или безнадежной к взысканию; 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– подписи членов комиссии.</w:t>
      </w:r>
    </w:p>
    <w:p w:rsidR="00EA0C44" w:rsidRPr="00EA0C44" w:rsidRDefault="00EA0C44" w:rsidP="00EA0C44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Решение комиссии о признании дебиторской задолженности сомнительной или безнадежной взысканию утверждается руководителем учреждения.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jc w:val="right"/>
        <w:rPr>
          <w:color w:val="000000"/>
          <w:sz w:val="26"/>
          <w:szCs w:val="26"/>
        </w:rPr>
        <w:sectPr w:rsidR="00EA0C44" w:rsidRPr="00EA0C44" w:rsidSect="00450FDA">
          <w:pgSz w:w="11906" w:h="16838"/>
          <w:pgMar w:top="709" w:right="1274" w:bottom="1134" w:left="1134" w:header="709" w:footer="709" w:gutter="0"/>
          <w:cols w:space="708"/>
          <w:docGrid w:linePitch="360"/>
        </w:sectPr>
      </w:pPr>
    </w:p>
    <w:p w:rsidR="00EA0C44" w:rsidRPr="00EA0C44" w:rsidRDefault="00EA0C44" w:rsidP="00EA0C44">
      <w:pPr>
        <w:widowControl/>
        <w:autoSpaceDE/>
        <w:autoSpaceDN/>
        <w:adjustRightInd/>
        <w:ind w:left="1063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lastRenderedPageBreak/>
        <w:t>Приложение № 1</w:t>
      </w:r>
    </w:p>
    <w:p w:rsidR="00EA0C44" w:rsidRPr="00EA0C44" w:rsidRDefault="00EA0C44" w:rsidP="00EA0C44">
      <w:pPr>
        <w:widowControl/>
        <w:autoSpaceDE/>
        <w:autoSpaceDN/>
        <w:adjustRightInd/>
        <w:ind w:left="1063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к настоящему Положению</w:t>
      </w:r>
    </w:p>
    <w:p w:rsidR="00EA0C44" w:rsidRPr="00EA0C44" w:rsidRDefault="00EA0C44" w:rsidP="00EA0C44">
      <w:pPr>
        <w:widowControl/>
        <w:autoSpaceDE/>
        <w:autoSpaceDN/>
        <w:adjustRightInd/>
        <w:jc w:val="right"/>
        <w:rPr>
          <w:color w:val="000000"/>
          <w:sz w:val="28"/>
          <w:szCs w:val="28"/>
        </w:rPr>
      </w:pP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6"/>
          <w:szCs w:val="26"/>
        </w:rPr>
      </w:pPr>
      <w:r w:rsidRPr="00EA0C44">
        <w:rPr>
          <w:b/>
          <w:bCs/>
          <w:color w:val="000000"/>
          <w:sz w:val="26"/>
          <w:szCs w:val="26"/>
        </w:rPr>
        <w:t>Выписка из Сведений о дебиторской и кредиторской задолженности учреждения (ф. 0503169) к Пояснительной записке (ф. 0503130)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1. Сведения о дебиторской (кредиторской) задолженности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tbl>
      <w:tblPr>
        <w:tblW w:w="1609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900"/>
        <w:gridCol w:w="1176"/>
        <w:gridCol w:w="1106"/>
        <w:gridCol w:w="1417"/>
        <w:gridCol w:w="1134"/>
        <w:gridCol w:w="1276"/>
        <w:gridCol w:w="1134"/>
        <w:gridCol w:w="851"/>
        <w:gridCol w:w="1134"/>
        <w:gridCol w:w="1134"/>
        <w:gridCol w:w="850"/>
        <w:gridCol w:w="1276"/>
        <w:gridCol w:w="1276"/>
      </w:tblGrid>
      <w:tr w:rsidR="00EA0C44" w:rsidRPr="00EA0C44" w:rsidTr="0042227B">
        <w:tc>
          <w:tcPr>
            <w:tcW w:w="1434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Номер (код)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 xml:space="preserve">счета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 xml:space="preserve">бюджетного учета с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расшифровкой по контрагентам</w:t>
            </w:r>
          </w:p>
        </w:tc>
        <w:tc>
          <w:tcPr>
            <w:tcW w:w="14664" w:type="dxa"/>
            <w:gridSpan w:val="13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Сумма задолженности, руб.</w:t>
            </w:r>
          </w:p>
        </w:tc>
      </w:tr>
      <w:tr w:rsidR="00EA0C44" w:rsidRPr="00EA0C44" w:rsidTr="0042227B">
        <w:tc>
          <w:tcPr>
            <w:tcW w:w="1434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3182" w:type="dxa"/>
            <w:gridSpan w:val="3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На начало года</w:t>
            </w:r>
          </w:p>
        </w:tc>
        <w:tc>
          <w:tcPr>
            <w:tcW w:w="4961" w:type="dxa"/>
            <w:gridSpan w:val="4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изменение задолженности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на конец отчетного периода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на конец аналогичного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 xml:space="preserve">периода прошлого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финансового года</w:t>
            </w:r>
          </w:p>
        </w:tc>
      </w:tr>
      <w:tr w:rsidR="00EA0C44" w:rsidRPr="00EA0C44" w:rsidTr="0042227B">
        <w:tc>
          <w:tcPr>
            <w:tcW w:w="1434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Всего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из них: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увеличение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уменьшение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Всего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из них: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Всего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</w:tr>
      <w:tr w:rsidR="00EA0C44" w:rsidRPr="00EA0C44" w:rsidTr="0042227B">
        <w:tc>
          <w:tcPr>
            <w:tcW w:w="1434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долгосрочная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просроченная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Денежные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расчеты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EA0C44">
              <w:rPr>
                <w:color w:val="000000"/>
              </w:rPr>
              <w:t>Неденежные</w:t>
            </w:r>
            <w:proofErr w:type="spellEnd"/>
            <w:r w:rsidRPr="00EA0C44">
              <w:rPr>
                <w:color w:val="000000"/>
              </w:rPr>
              <w:t xml:space="preserve"> расчеты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Денежные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расчеты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EA0C44">
              <w:rPr>
                <w:color w:val="000000"/>
              </w:rPr>
              <w:t>Неденежные</w:t>
            </w:r>
            <w:proofErr w:type="spellEnd"/>
            <w:r w:rsidRPr="00EA0C44">
              <w:rPr>
                <w:color w:val="000000"/>
              </w:rPr>
              <w:t xml:space="preserve"> расчеты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долгосрочная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просроченная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долгосрочная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просроченная</w:t>
            </w:r>
          </w:p>
        </w:tc>
      </w:tr>
      <w:tr w:rsidR="00EA0C44" w:rsidRPr="00EA0C44" w:rsidTr="0042227B">
        <w:tc>
          <w:tcPr>
            <w:tcW w:w="14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2</w:t>
            </w:r>
          </w:p>
        </w:tc>
        <w:tc>
          <w:tcPr>
            <w:tcW w:w="11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3</w:t>
            </w:r>
          </w:p>
        </w:tc>
        <w:tc>
          <w:tcPr>
            <w:tcW w:w="110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14</w:t>
            </w:r>
          </w:p>
        </w:tc>
      </w:tr>
      <w:tr w:rsidR="00EA0C44" w:rsidRPr="00EA0C44" w:rsidTr="0042227B">
        <w:tc>
          <w:tcPr>
            <w:tcW w:w="14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Номер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счета</w:t>
            </w:r>
          </w:p>
        </w:tc>
        <w:tc>
          <w:tcPr>
            <w:tcW w:w="90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0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EA0C44" w:rsidRPr="00EA0C44" w:rsidTr="0042227B">
        <w:tc>
          <w:tcPr>
            <w:tcW w:w="14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EA0C44">
              <w:t>Контрагент 1</w:t>
            </w:r>
          </w:p>
        </w:tc>
        <w:tc>
          <w:tcPr>
            <w:tcW w:w="90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0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EA0C44" w:rsidRPr="00EA0C44" w:rsidTr="0042227B">
        <w:tc>
          <w:tcPr>
            <w:tcW w:w="14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A0C44">
              <w:t>Контрагент 2</w:t>
            </w:r>
          </w:p>
        </w:tc>
        <w:tc>
          <w:tcPr>
            <w:tcW w:w="90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0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  <w:tr w:rsidR="00EA0C44" w:rsidRPr="00EA0C44" w:rsidTr="0042227B">
        <w:tc>
          <w:tcPr>
            <w:tcW w:w="14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A0C44">
              <w:t>Контрагент 3</w:t>
            </w:r>
          </w:p>
        </w:tc>
        <w:tc>
          <w:tcPr>
            <w:tcW w:w="90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0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2. Сведения о просроченной задолженности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EA0C44" w:rsidRPr="00EA0C44" w:rsidTr="0042227B">
        <w:trPr>
          <w:jc w:val="center"/>
        </w:trPr>
        <w:tc>
          <w:tcPr>
            <w:tcW w:w="1848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Номер (код) счета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бюджетного учета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bCs/>
                <w:color w:val="222222"/>
              </w:rPr>
              <w:t xml:space="preserve">Сумма, </w:t>
            </w:r>
            <w:r w:rsidRPr="00EA0C44">
              <w:rPr>
                <w:color w:val="222222"/>
              </w:rPr>
              <w:br/>
            </w:r>
            <w:r w:rsidRPr="00EA0C44">
              <w:rPr>
                <w:bCs/>
                <w:color w:val="222222"/>
              </w:rPr>
              <w:t>руб.</w:t>
            </w:r>
          </w:p>
        </w:tc>
        <w:tc>
          <w:tcPr>
            <w:tcW w:w="3696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Дата</w:t>
            </w:r>
          </w:p>
        </w:tc>
        <w:tc>
          <w:tcPr>
            <w:tcW w:w="3696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Дебитор (кредитор)</w:t>
            </w:r>
          </w:p>
        </w:tc>
        <w:tc>
          <w:tcPr>
            <w:tcW w:w="3698" w:type="dxa"/>
            <w:gridSpan w:val="2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Причины образования</w:t>
            </w:r>
          </w:p>
        </w:tc>
      </w:tr>
      <w:tr w:rsidR="00EA0C44" w:rsidRPr="00EA0C44" w:rsidTr="0042227B">
        <w:trPr>
          <w:jc w:val="center"/>
        </w:trPr>
        <w:tc>
          <w:tcPr>
            <w:tcW w:w="1848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возникновения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EA0C44">
              <w:rPr>
                <w:bCs/>
              </w:rPr>
              <w:t xml:space="preserve">Исполнения </w:t>
            </w:r>
            <w:r w:rsidRPr="00EA0C44">
              <w:rPr>
                <w:bCs/>
              </w:rPr>
              <w:br/>
            </w:r>
            <w:proofErr w:type="gramStart"/>
            <w:r w:rsidRPr="00EA0C44">
              <w:rPr>
                <w:bCs/>
              </w:rPr>
              <w:t>по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EA0C44">
              <w:rPr>
                <w:bCs/>
              </w:rPr>
              <w:t>правовому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bCs/>
              </w:rPr>
              <w:t>основанию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ИНН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Наименование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Код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Пояснения</w:t>
            </w:r>
          </w:p>
        </w:tc>
      </w:tr>
      <w:tr w:rsidR="00EA0C44" w:rsidRPr="00EA0C44" w:rsidTr="0042227B">
        <w:trPr>
          <w:jc w:val="center"/>
        </w:trPr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2</w:t>
            </w: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3</w:t>
            </w: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4</w:t>
            </w: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5</w:t>
            </w: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6</w:t>
            </w:r>
          </w:p>
        </w:tc>
        <w:tc>
          <w:tcPr>
            <w:tcW w:w="1849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7</w:t>
            </w:r>
          </w:p>
        </w:tc>
        <w:tc>
          <w:tcPr>
            <w:tcW w:w="1849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8</w:t>
            </w:r>
          </w:p>
        </w:tc>
      </w:tr>
      <w:tr w:rsidR="00EA0C44" w:rsidRPr="00EA0C44" w:rsidTr="0042227B">
        <w:trPr>
          <w:jc w:val="center"/>
        </w:trPr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9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49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Главный бухгалтер          _________________   ________________________________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 xml:space="preserve">                                                (подпись)                            (расшифровка подписи)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Руководитель               _________________   ________________________________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 xml:space="preserve">                                                (подпись)                            (расшифровка подписи)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222222"/>
          <w:sz w:val="26"/>
          <w:szCs w:val="26"/>
          <w:shd w:val="clear" w:color="auto" w:fill="FFFFFF"/>
        </w:rPr>
        <w:t xml:space="preserve"> «__» ____________ 20__ г.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ind w:left="1063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Приложение № 2</w:t>
      </w:r>
    </w:p>
    <w:p w:rsidR="00EA0C44" w:rsidRPr="00EA0C44" w:rsidRDefault="00EA0C44" w:rsidP="00EA0C44">
      <w:pPr>
        <w:widowControl/>
        <w:autoSpaceDE/>
        <w:autoSpaceDN/>
        <w:adjustRightInd/>
        <w:ind w:left="1063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к настоящему Положению</w:t>
      </w:r>
    </w:p>
    <w:p w:rsidR="00EA0C44" w:rsidRPr="00EA0C44" w:rsidRDefault="00EA0C44" w:rsidP="00EA0C44">
      <w:pPr>
        <w:widowControl/>
        <w:autoSpaceDE/>
        <w:autoSpaceDN/>
        <w:adjustRightInd/>
        <w:jc w:val="right"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bCs/>
          <w:color w:val="000000"/>
          <w:sz w:val="26"/>
          <w:szCs w:val="26"/>
        </w:rPr>
      </w:pPr>
      <w:r w:rsidRPr="00EA0C44">
        <w:rPr>
          <w:bCs/>
          <w:color w:val="000000"/>
          <w:sz w:val="26"/>
          <w:szCs w:val="26"/>
        </w:rPr>
        <w:t xml:space="preserve">1. Извлечение из Справки о наличии имущества и обязательств на </w:t>
      </w:r>
      <w:proofErr w:type="spellStart"/>
      <w:r w:rsidRPr="00EA0C44">
        <w:rPr>
          <w:bCs/>
          <w:color w:val="000000"/>
          <w:sz w:val="26"/>
          <w:szCs w:val="26"/>
        </w:rPr>
        <w:t>забалансовых</w:t>
      </w:r>
      <w:proofErr w:type="spellEnd"/>
      <w:r w:rsidRPr="00EA0C44">
        <w:rPr>
          <w:bCs/>
          <w:color w:val="000000"/>
          <w:sz w:val="26"/>
          <w:szCs w:val="26"/>
        </w:rPr>
        <w:t xml:space="preserve"> счетах к Балансу государственного (муниципального) учреждения (ф. 0503130)</w:t>
      </w:r>
    </w:p>
    <w:p w:rsidR="00EA0C44" w:rsidRPr="00EA0C44" w:rsidRDefault="00EA0C44" w:rsidP="00EA0C44">
      <w:pPr>
        <w:widowControl/>
        <w:autoSpaceDE/>
        <w:autoSpaceDN/>
        <w:adjustRightInd/>
        <w:rPr>
          <w:b/>
          <w:bCs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1546"/>
        <w:gridCol w:w="928"/>
        <w:gridCol w:w="1425"/>
        <w:gridCol w:w="1866"/>
        <w:gridCol w:w="1425"/>
        <w:gridCol w:w="853"/>
        <w:gridCol w:w="1341"/>
        <w:gridCol w:w="1778"/>
        <w:gridCol w:w="1341"/>
        <w:gridCol w:w="759"/>
      </w:tblGrid>
      <w:tr w:rsidR="00EA0C44" w:rsidRPr="00EA0C44" w:rsidTr="0042227B">
        <w:tc>
          <w:tcPr>
            <w:tcW w:w="1524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Номер </w:t>
            </w:r>
            <w:r w:rsidRPr="00EA0C44">
              <w:rPr>
                <w:color w:val="222222"/>
              </w:rPr>
              <w:br/>
            </w:r>
            <w:proofErr w:type="spellStart"/>
            <w:r w:rsidRPr="00EA0C44">
              <w:rPr>
                <w:color w:val="222222"/>
                <w:shd w:val="clear" w:color="auto" w:fill="FFFFFF"/>
              </w:rPr>
              <w:t>забалансового</w:t>
            </w:r>
            <w:proofErr w:type="spellEnd"/>
            <w:r w:rsidRPr="00EA0C44">
              <w:rPr>
                <w:color w:val="222222"/>
                <w:shd w:val="clear" w:color="auto" w:fill="FFFFFF"/>
              </w:rPr>
              <w:t xml:space="preserve"> счета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Наименование </w:t>
            </w:r>
            <w:r w:rsidRPr="00EA0C44">
              <w:rPr>
                <w:color w:val="222222"/>
              </w:rPr>
              <w:br/>
            </w:r>
            <w:proofErr w:type="spellStart"/>
            <w:r w:rsidRPr="00EA0C44">
              <w:rPr>
                <w:color w:val="222222"/>
                <w:shd w:val="clear" w:color="auto" w:fill="FFFFFF"/>
              </w:rPr>
              <w:t>забалансового</w:t>
            </w:r>
            <w:proofErr w:type="spellEnd"/>
            <w:r w:rsidRPr="00EA0C44">
              <w:rPr>
                <w:color w:val="222222"/>
                <w:shd w:val="clear" w:color="auto" w:fill="FFFFFF"/>
              </w:rPr>
              <w:t xml:space="preserve"> счета,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показателя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Код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строки</w:t>
            </w:r>
          </w:p>
        </w:tc>
        <w:tc>
          <w:tcPr>
            <w:tcW w:w="5569" w:type="dxa"/>
            <w:gridSpan w:val="4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На начало года</w:t>
            </w:r>
          </w:p>
        </w:tc>
        <w:tc>
          <w:tcPr>
            <w:tcW w:w="5219" w:type="dxa"/>
            <w:gridSpan w:val="4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На конец отчетного периода</w:t>
            </w:r>
          </w:p>
        </w:tc>
      </w:tr>
      <w:tr w:rsidR="00EA0C44" w:rsidRPr="00EA0C44" w:rsidTr="0042227B">
        <w:tc>
          <w:tcPr>
            <w:tcW w:w="1524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деятельность с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целевыми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средствами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Деятельность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по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государственному заданию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приносящая доход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деятельность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итого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деятельность с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целевыми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средствами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Деятельность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по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государственному заданию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 xml:space="preserve">приносящая доход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деятельность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итого</w:t>
            </w:r>
          </w:p>
        </w:tc>
      </w:tr>
      <w:tr w:rsidR="00EA0C44" w:rsidRPr="00EA0C44" w:rsidTr="0042227B">
        <w:tc>
          <w:tcPr>
            <w:tcW w:w="152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3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5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6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7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8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9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10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11</w:t>
            </w:r>
          </w:p>
        </w:tc>
      </w:tr>
      <w:tr w:rsidR="00EA0C44" w:rsidRPr="00EA0C44" w:rsidTr="0042227B">
        <w:tc>
          <w:tcPr>
            <w:tcW w:w="152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92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25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866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25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853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34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7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34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759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2. Тестовая часть Пояснительной записки (ф. 0503160) с разъяснениями по возникновению и признанию безнадежной к взысканию дебиторской задолженности.</w:t>
      </w:r>
    </w:p>
    <w:tbl>
      <w:tblPr>
        <w:tblW w:w="122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89"/>
        <w:gridCol w:w="2457"/>
        <w:gridCol w:w="579"/>
        <w:gridCol w:w="3715"/>
      </w:tblGrid>
      <w:tr w:rsidR="00EA0C44" w:rsidRPr="00EA0C44" w:rsidTr="0042227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Главный бухгалтер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EA0C44" w:rsidRPr="00EA0C44" w:rsidTr="0042227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(расшифровка подписи)</w:t>
            </w:r>
          </w:p>
        </w:tc>
      </w:tr>
      <w:tr w:rsidR="00EA0C44" w:rsidRPr="00EA0C44" w:rsidTr="0042227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Руководитель учреждения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i/>
                <w:i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  <w:tr w:rsidR="00EA0C44" w:rsidRPr="00EA0C44" w:rsidTr="0042227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EA0C44">
              <w:rPr>
                <w:b/>
                <w:bCs/>
                <w:i/>
                <w:i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  <w:r w:rsidRPr="00EA0C44">
              <w:rPr>
                <w:color w:val="000000"/>
                <w:sz w:val="26"/>
                <w:szCs w:val="26"/>
              </w:rPr>
              <w:t>(расшифровка подписи)</w:t>
            </w:r>
          </w:p>
        </w:tc>
      </w:tr>
      <w:tr w:rsidR="00EA0C44" w:rsidRPr="00EA0C44" w:rsidTr="0042227B">
        <w:tc>
          <w:tcPr>
            <w:tcW w:w="5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2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5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372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ind w:left="75" w:right="75"/>
              <w:rPr>
                <w:color w:val="000000"/>
                <w:sz w:val="26"/>
                <w:szCs w:val="26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«__» ____________ 20__ г.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  <w:sectPr w:rsidR="00EA0C44" w:rsidRPr="00EA0C44" w:rsidSect="00450FDA">
          <w:pgSz w:w="16838" w:h="11906" w:orient="landscape"/>
          <w:pgMar w:top="568" w:right="1134" w:bottom="709" w:left="1134" w:header="709" w:footer="709" w:gutter="0"/>
          <w:cols w:space="708"/>
          <w:docGrid w:linePitch="360"/>
        </w:sect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0233A6">
      <w:pPr>
        <w:widowControl/>
        <w:autoSpaceDE/>
        <w:autoSpaceDN/>
        <w:adjustRightInd/>
        <w:ind w:left="581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Приложение № 3</w:t>
      </w:r>
    </w:p>
    <w:p w:rsidR="00EA0C44" w:rsidRPr="00EA0C44" w:rsidRDefault="00EA0C44" w:rsidP="000233A6">
      <w:pPr>
        <w:widowControl/>
        <w:autoSpaceDE/>
        <w:autoSpaceDN/>
        <w:adjustRightInd/>
        <w:ind w:left="5812"/>
        <w:jc w:val="both"/>
        <w:rPr>
          <w:color w:val="000000"/>
          <w:sz w:val="28"/>
          <w:szCs w:val="28"/>
        </w:rPr>
      </w:pPr>
      <w:r w:rsidRPr="00EA0C44">
        <w:rPr>
          <w:color w:val="000000"/>
          <w:sz w:val="28"/>
          <w:szCs w:val="28"/>
        </w:rPr>
        <w:t>к настоящему Положению</w:t>
      </w: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Акт №</w:t>
      </w: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о признании дебиторской задолженности сомнительной или безнадежной к взысканию</w:t>
      </w:r>
    </w:p>
    <w:p w:rsidR="00EA0C44" w:rsidRPr="00EA0C44" w:rsidRDefault="00EA0C44" w:rsidP="00EA0C44">
      <w:pPr>
        <w:widowControl/>
        <w:autoSpaceDE/>
        <w:autoSpaceDN/>
        <w:adjustRightInd/>
        <w:jc w:val="center"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от «__» ____________ 20__ г.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 xml:space="preserve">В соответствии с Положением №__ от __________ </w:t>
      </w:r>
      <w:proofErr w:type="gramStart"/>
      <w:r w:rsidRPr="00EA0C44">
        <w:rPr>
          <w:color w:val="000000"/>
          <w:sz w:val="26"/>
          <w:szCs w:val="26"/>
        </w:rPr>
        <w:t>г</w:t>
      </w:r>
      <w:proofErr w:type="gramEnd"/>
      <w:r w:rsidRPr="00EA0C44">
        <w:rPr>
          <w:color w:val="000000"/>
          <w:sz w:val="26"/>
          <w:szCs w:val="26"/>
        </w:rPr>
        <w:t>.: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признать следующую дебиторскую задолженность безнадежной к взысканию: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1) имеются основания для возобновления процедуры взыскания задолженности, предусмотренные</w:t>
      </w:r>
      <w:r w:rsidRPr="00EA0C44">
        <w:rPr>
          <w:sz w:val="26"/>
          <w:szCs w:val="26"/>
        </w:rPr>
        <w:br/>
      </w:r>
      <w:r w:rsidRPr="00EA0C44">
        <w:rPr>
          <w:color w:val="000000"/>
          <w:sz w:val="26"/>
          <w:szCs w:val="26"/>
        </w:rPr>
        <w:t xml:space="preserve"> законодательством Российской Федерации: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6"/>
        <w:gridCol w:w="1923"/>
        <w:gridCol w:w="1886"/>
        <w:gridCol w:w="2058"/>
        <w:gridCol w:w="1961"/>
      </w:tblGrid>
      <w:tr w:rsidR="00EA0C44" w:rsidRPr="00EA0C44" w:rsidTr="0042227B"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Наименование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организации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(Ф. И. О.)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должника,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ИНН/ОГРН/КПП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Сумма</w:t>
            </w:r>
            <w:r w:rsidRPr="00EA0C44">
              <w:rPr>
                <w:color w:val="222222"/>
              </w:rPr>
              <w:br/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задолженности, руб.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Основа</w:t>
            </w:r>
            <w:bookmarkStart w:id="0" w:name="_GoBack"/>
            <w:bookmarkEnd w:id="0"/>
            <w:r w:rsidRPr="00EA0C44">
              <w:rPr>
                <w:color w:val="222222"/>
                <w:shd w:val="clear" w:color="auto" w:fill="FFFFFF"/>
              </w:rPr>
              <w:t>ние для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признания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задолженности безнадежной к взысканию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Документ,</w:t>
            </w:r>
            <w:r w:rsidRPr="00EA0C44">
              <w:rPr>
                <w:color w:val="222222"/>
              </w:rPr>
              <w:t xml:space="preserve"> подтверждающий</w:t>
            </w:r>
            <w:r w:rsidRPr="00EA0C44">
              <w:rPr>
                <w:color w:val="222222"/>
                <w:shd w:val="clear" w:color="auto" w:fill="FFFFFF"/>
              </w:rPr>
              <w:t xml:space="preserve"> обстоятельство для признания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безнадежной к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взысканию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дебиторской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Основания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для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возобновления процедуры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взыскания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задолженности*</w:t>
            </w:r>
          </w:p>
        </w:tc>
      </w:tr>
      <w:tr w:rsidR="00EA0C44" w:rsidRPr="00EA0C44" w:rsidTr="0042227B"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* При наличии оснований для возобновления процедуры взыскания дебиторской задолженности</w:t>
      </w:r>
      <w:r w:rsidRPr="00EA0C44">
        <w:rPr>
          <w:sz w:val="26"/>
          <w:szCs w:val="26"/>
        </w:rPr>
        <w:br/>
      </w:r>
      <w:r w:rsidRPr="00EA0C44">
        <w:rPr>
          <w:color w:val="000000"/>
          <w:sz w:val="26"/>
          <w:szCs w:val="26"/>
        </w:rPr>
        <w:t xml:space="preserve"> указывается дата </w:t>
      </w:r>
      <w:proofErr w:type="gramStart"/>
      <w:r w:rsidRPr="00EA0C44">
        <w:rPr>
          <w:color w:val="000000"/>
          <w:sz w:val="26"/>
          <w:szCs w:val="26"/>
        </w:rPr>
        <w:t>окончания срока возможного возобновления процедуры взыскания</w:t>
      </w:r>
      <w:proofErr w:type="gramEnd"/>
      <w:r w:rsidRPr="00EA0C44">
        <w:rPr>
          <w:color w:val="000000"/>
          <w:sz w:val="26"/>
          <w:szCs w:val="26"/>
        </w:rPr>
        <w:t>.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2) отсутствуют основания для возобновления процедуры взыскания задолженности: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1575"/>
        <w:gridCol w:w="1613"/>
        <w:gridCol w:w="1565"/>
        <w:gridCol w:w="1788"/>
        <w:gridCol w:w="1566"/>
      </w:tblGrid>
      <w:tr w:rsidR="00EA0C44" w:rsidRPr="00EA0C44" w:rsidTr="0042227B">
        <w:tc>
          <w:tcPr>
            <w:tcW w:w="2564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Наименование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организации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(Ф. И. О.)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должника,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ИНН/ОГРН/КПП</w:t>
            </w:r>
          </w:p>
        </w:tc>
        <w:tc>
          <w:tcPr>
            <w:tcW w:w="2103" w:type="dxa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222222"/>
                <w:shd w:val="clear" w:color="auto" w:fill="FFFFFF"/>
              </w:rPr>
            </w:pPr>
            <w:r w:rsidRPr="00EA0C44">
              <w:rPr>
                <w:color w:val="000000"/>
              </w:rPr>
              <w:t>Реквизиты документов, по которым возникла дебиторская задолженность, – платежных документов, накладных, актов выполненных работ и т. д.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Сумма</w:t>
            </w:r>
            <w:r w:rsidRPr="00EA0C44">
              <w:rPr>
                <w:color w:val="222222"/>
              </w:rPr>
              <w:br/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задолженности, руб.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Основание для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признания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задолженности безнадежной к взысканию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Документ,</w:t>
            </w:r>
            <w:r w:rsidRPr="00EA0C44">
              <w:rPr>
                <w:color w:val="222222"/>
              </w:rPr>
              <w:t xml:space="preserve"> подтверждающий</w:t>
            </w:r>
            <w:r w:rsidRPr="00EA0C44">
              <w:rPr>
                <w:color w:val="222222"/>
                <w:shd w:val="clear" w:color="auto" w:fill="FFFFFF"/>
              </w:rPr>
              <w:t xml:space="preserve"> обстоятельство для признания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безнадежной к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взысканию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дебиторской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000000"/>
              </w:rPr>
              <w:t>Дата принятия решения о признании дебиторской задолженности сомнительной или безнадежной к взысканию</w:t>
            </w:r>
          </w:p>
        </w:tc>
      </w:tr>
      <w:tr w:rsidR="00EA0C44" w:rsidRPr="00EA0C44" w:rsidTr="0042227B">
        <w:tc>
          <w:tcPr>
            <w:tcW w:w="2564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03" w:type="dxa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521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505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578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515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EA0C44">
        <w:rPr>
          <w:color w:val="000000"/>
          <w:sz w:val="26"/>
          <w:szCs w:val="26"/>
        </w:rPr>
        <w:t>признать следующую дебиторскую задолженность сомнительной: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2438"/>
        <w:gridCol w:w="2420"/>
        <w:gridCol w:w="2506"/>
      </w:tblGrid>
      <w:tr w:rsidR="00EA0C44" w:rsidRPr="00EA0C44" w:rsidTr="0042227B"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Наименование 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организации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(Ф. И. О.)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должника,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ИНН/ОГРН/КПП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Сумма</w:t>
            </w:r>
            <w:r w:rsidRPr="00EA0C44">
              <w:rPr>
                <w:color w:val="222222"/>
              </w:rPr>
              <w:br/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задолженности, руб.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Основание для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признания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r w:rsidRPr="00EA0C44">
              <w:rPr>
                <w:color w:val="222222"/>
              </w:rPr>
              <w:br/>
            </w:r>
            <w:r w:rsidRPr="00EA0C44">
              <w:rPr>
                <w:color w:val="222222"/>
                <w:shd w:val="clear" w:color="auto" w:fill="FFFFFF"/>
              </w:rPr>
              <w:t>задолженности безнадежной к взысканию</w:t>
            </w:r>
          </w:p>
        </w:tc>
        <w:tc>
          <w:tcPr>
            <w:tcW w:w="2957" w:type="dxa"/>
            <w:shd w:val="clear" w:color="auto" w:fill="auto"/>
            <w:vAlign w:val="center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Документ, подтверждающий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обстоятельство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для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 xml:space="preserve">признания </w:t>
            </w:r>
            <w:proofErr w:type="gramStart"/>
            <w:r w:rsidRPr="00EA0C44">
              <w:rPr>
                <w:color w:val="222222"/>
                <w:shd w:val="clear" w:color="auto" w:fill="FFFFFF"/>
              </w:rPr>
              <w:t>дебиторской</w:t>
            </w:r>
            <w:proofErr w:type="gramEnd"/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</w:pPr>
            <w:r w:rsidRPr="00EA0C44">
              <w:rPr>
                <w:color w:val="222222"/>
                <w:shd w:val="clear" w:color="auto" w:fill="FFFFFF"/>
              </w:rPr>
              <w:t>задолженности</w:t>
            </w:r>
          </w:p>
          <w:p w:rsidR="00EA0C44" w:rsidRPr="00EA0C44" w:rsidRDefault="00EA0C44" w:rsidP="00EA0C44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A0C44">
              <w:rPr>
                <w:color w:val="222222"/>
                <w:shd w:val="clear" w:color="auto" w:fill="FFFFFF"/>
              </w:rPr>
              <w:t>сомнительной</w:t>
            </w:r>
          </w:p>
        </w:tc>
      </w:tr>
      <w:tr w:rsidR="00EA0C44" w:rsidRPr="00EA0C44" w:rsidTr="0042227B"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957" w:type="dxa"/>
            <w:shd w:val="clear" w:color="auto" w:fill="auto"/>
          </w:tcPr>
          <w:p w:rsidR="00EA0C44" w:rsidRPr="00EA0C44" w:rsidRDefault="00EA0C44" w:rsidP="00EA0C44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</w:tr>
    </w:tbl>
    <w:p w:rsidR="00EA0C44" w:rsidRPr="00EA0C44" w:rsidRDefault="00EA0C44" w:rsidP="00EA0C44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Комиссия по поступлению и выбытию активов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Председатель комиссии: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_____________   ____________________   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6"/>
          <w:szCs w:val="26"/>
        </w:rPr>
      </w:pPr>
      <w:r w:rsidRPr="00EA0C44">
        <w:rPr>
          <w:sz w:val="26"/>
          <w:szCs w:val="26"/>
        </w:rPr>
        <w:t xml:space="preserve">   (должность)                 (подпись)                 (расшифровка подписи)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6"/>
          <w:szCs w:val="26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Члены комиссии: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_____________   ____________________   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6"/>
          <w:szCs w:val="26"/>
        </w:rPr>
      </w:pPr>
      <w:r w:rsidRPr="00EA0C44">
        <w:rPr>
          <w:sz w:val="26"/>
          <w:szCs w:val="26"/>
        </w:rPr>
        <w:t xml:space="preserve">   (должность)                 (подпись)                 (расшифровка подписи)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_____________   ____________________   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6"/>
          <w:szCs w:val="26"/>
        </w:rPr>
      </w:pPr>
      <w:r w:rsidRPr="00EA0C44">
        <w:rPr>
          <w:sz w:val="26"/>
          <w:szCs w:val="26"/>
        </w:rPr>
        <w:t xml:space="preserve">   (должность)                 (подпись)                 (расшифровка подписи)</w:t>
      </w: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</w:p>
    <w:p w:rsidR="00EA0C44" w:rsidRPr="00EA0C44" w:rsidRDefault="00EA0C44" w:rsidP="00EA0C44">
      <w:pPr>
        <w:widowControl/>
        <w:autoSpaceDE/>
        <w:autoSpaceDN/>
        <w:adjustRightInd/>
        <w:rPr>
          <w:color w:val="222222"/>
          <w:sz w:val="26"/>
          <w:szCs w:val="26"/>
          <w:shd w:val="clear" w:color="auto" w:fill="FFFFFF"/>
        </w:rPr>
      </w:pPr>
      <w:r w:rsidRPr="00EA0C44">
        <w:rPr>
          <w:color w:val="222222"/>
          <w:sz w:val="26"/>
          <w:szCs w:val="26"/>
          <w:shd w:val="clear" w:color="auto" w:fill="FFFFFF"/>
        </w:rPr>
        <w:t>_____________   ____________________   _________________________</w:t>
      </w:r>
    </w:p>
    <w:p w:rsidR="00EA0C44" w:rsidRPr="00EA0C44" w:rsidRDefault="00EA0C44" w:rsidP="00EA0C44">
      <w:pPr>
        <w:widowControl/>
        <w:autoSpaceDE/>
        <w:autoSpaceDN/>
        <w:adjustRightInd/>
        <w:rPr>
          <w:sz w:val="26"/>
          <w:szCs w:val="26"/>
        </w:rPr>
      </w:pPr>
      <w:r w:rsidRPr="00EA0C44">
        <w:rPr>
          <w:sz w:val="26"/>
          <w:szCs w:val="26"/>
        </w:rPr>
        <w:t xml:space="preserve">   (должность)                 (подпись)                 (расшифровка подписи)</w:t>
      </w:r>
    </w:p>
    <w:p w:rsidR="00367D45" w:rsidRPr="00BF6D0D" w:rsidRDefault="00367D45" w:rsidP="00D72BC1">
      <w:pPr>
        <w:pStyle w:val="ad"/>
        <w:jc w:val="both"/>
        <w:rPr>
          <w:b/>
          <w:lang w:val="ru-RU"/>
        </w:rPr>
      </w:pPr>
    </w:p>
    <w:sectPr w:rsidR="00367D45" w:rsidRPr="00BF6D0D" w:rsidSect="00450FDA">
      <w:pgSz w:w="11906" w:h="16838"/>
      <w:pgMar w:top="1134" w:right="1134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E61" w:rsidRDefault="00FC3E61" w:rsidP="008A2925">
      <w:r>
        <w:separator/>
      </w:r>
    </w:p>
  </w:endnote>
  <w:endnote w:type="continuationSeparator" w:id="0">
    <w:p w:rsidR="00FC3E61" w:rsidRDefault="00FC3E61" w:rsidP="008A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E61" w:rsidRDefault="00FC3E61" w:rsidP="008A2925">
      <w:r>
        <w:separator/>
      </w:r>
    </w:p>
  </w:footnote>
  <w:footnote w:type="continuationSeparator" w:id="0">
    <w:p w:rsidR="00FC3E61" w:rsidRDefault="00FC3E61" w:rsidP="008A2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5A7"/>
    <w:multiLevelType w:val="hybridMultilevel"/>
    <w:tmpl w:val="BFB06824"/>
    <w:lvl w:ilvl="0" w:tplc="F30A6E5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7530A18"/>
    <w:multiLevelType w:val="hybridMultilevel"/>
    <w:tmpl w:val="88D0155E"/>
    <w:lvl w:ilvl="0" w:tplc="2034F33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2">
    <w:nsid w:val="1B850462"/>
    <w:multiLevelType w:val="hybridMultilevel"/>
    <w:tmpl w:val="11402B8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1DFA277C"/>
    <w:multiLevelType w:val="multilevel"/>
    <w:tmpl w:val="B40239E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4">
    <w:nsid w:val="22387F38"/>
    <w:multiLevelType w:val="hybridMultilevel"/>
    <w:tmpl w:val="0E4A7D46"/>
    <w:lvl w:ilvl="0" w:tplc="D8F23C34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5"/>
        </w:tabs>
        <w:ind w:left="17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5"/>
        </w:tabs>
        <w:ind w:left="24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5"/>
        </w:tabs>
        <w:ind w:left="32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5"/>
        </w:tabs>
        <w:ind w:left="39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5"/>
        </w:tabs>
        <w:ind w:left="46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5"/>
        </w:tabs>
        <w:ind w:left="53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5"/>
        </w:tabs>
        <w:ind w:left="60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5"/>
        </w:tabs>
        <w:ind w:left="6815" w:hanging="180"/>
      </w:pPr>
    </w:lvl>
  </w:abstractNum>
  <w:abstractNum w:abstractNumId="5">
    <w:nsid w:val="2E3B4B53"/>
    <w:multiLevelType w:val="hybridMultilevel"/>
    <w:tmpl w:val="D5C473FA"/>
    <w:lvl w:ilvl="0" w:tplc="4BB8484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4AF2F84"/>
    <w:multiLevelType w:val="hybridMultilevel"/>
    <w:tmpl w:val="11402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D82CBA"/>
    <w:multiLevelType w:val="hybridMultilevel"/>
    <w:tmpl w:val="95F0A596"/>
    <w:lvl w:ilvl="0" w:tplc="F4CE204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30570B3"/>
    <w:multiLevelType w:val="hybridMultilevel"/>
    <w:tmpl w:val="E29E449C"/>
    <w:lvl w:ilvl="0" w:tplc="C79AF926">
      <w:start w:val="1"/>
      <w:numFmt w:val="decimal"/>
      <w:lvlText w:val="%1."/>
      <w:lvlJc w:val="left"/>
      <w:pPr>
        <w:ind w:left="197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6F1C57BA"/>
    <w:multiLevelType w:val="hybridMultilevel"/>
    <w:tmpl w:val="A3C2BEE6"/>
    <w:lvl w:ilvl="0" w:tplc="E6480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7651FC"/>
    <w:multiLevelType w:val="hybridMultilevel"/>
    <w:tmpl w:val="B730451A"/>
    <w:lvl w:ilvl="0" w:tplc="E16EDA00">
      <w:start w:val="1"/>
      <w:numFmt w:val="decimal"/>
      <w:lvlText w:val="%1."/>
      <w:lvlJc w:val="left"/>
      <w:pPr>
        <w:tabs>
          <w:tab w:val="num" w:pos="395"/>
        </w:tabs>
        <w:ind w:left="39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ED8"/>
    <w:rsid w:val="00006C6C"/>
    <w:rsid w:val="00013897"/>
    <w:rsid w:val="000233A6"/>
    <w:rsid w:val="00025422"/>
    <w:rsid w:val="00034F37"/>
    <w:rsid w:val="00036D4C"/>
    <w:rsid w:val="00061881"/>
    <w:rsid w:val="00062FB4"/>
    <w:rsid w:val="00064918"/>
    <w:rsid w:val="0007510A"/>
    <w:rsid w:val="00076EFA"/>
    <w:rsid w:val="00082E3C"/>
    <w:rsid w:val="000864A0"/>
    <w:rsid w:val="00086BF2"/>
    <w:rsid w:val="00087633"/>
    <w:rsid w:val="00097ADB"/>
    <w:rsid w:val="000A3092"/>
    <w:rsid w:val="000A335E"/>
    <w:rsid w:val="000A44AF"/>
    <w:rsid w:val="000A6D86"/>
    <w:rsid w:val="000B5137"/>
    <w:rsid w:val="000C1C8C"/>
    <w:rsid w:val="000C2661"/>
    <w:rsid w:val="000C6D49"/>
    <w:rsid w:val="000E366D"/>
    <w:rsid w:val="000E5CFF"/>
    <w:rsid w:val="000E7F36"/>
    <w:rsid w:val="000F49D9"/>
    <w:rsid w:val="00100036"/>
    <w:rsid w:val="001106C0"/>
    <w:rsid w:val="00111C78"/>
    <w:rsid w:val="00130D11"/>
    <w:rsid w:val="001368D4"/>
    <w:rsid w:val="00147D8E"/>
    <w:rsid w:val="00152DFA"/>
    <w:rsid w:val="001713E6"/>
    <w:rsid w:val="00181C17"/>
    <w:rsid w:val="00184364"/>
    <w:rsid w:val="00187FE6"/>
    <w:rsid w:val="001942BC"/>
    <w:rsid w:val="00196E26"/>
    <w:rsid w:val="001A0293"/>
    <w:rsid w:val="001A0846"/>
    <w:rsid w:val="001A41D4"/>
    <w:rsid w:val="001B3221"/>
    <w:rsid w:val="001B3C98"/>
    <w:rsid w:val="001B400B"/>
    <w:rsid w:val="001B5CBF"/>
    <w:rsid w:val="001B7728"/>
    <w:rsid w:val="001C620D"/>
    <w:rsid w:val="001F163F"/>
    <w:rsid w:val="001F1930"/>
    <w:rsid w:val="001F23FC"/>
    <w:rsid w:val="0021147D"/>
    <w:rsid w:val="002157BB"/>
    <w:rsid w:val="00224985"/>
    <w:rsid w:val="00226328"/>
    <w:rsid w:val="002322C1"/>
    <w:rsid w:val="00232E71"/>
    <w:rsid w:val="00234C27"/>
    <w:rsid w:val="00235484"/>
    <w:rsid w:val="00236EDA"/>
    <w:rsid w:val="00237C76"/>
    <w:rsid w:val="0024060E"/>
    <w:rsid w:val="00246D13"/>
    <w:rsid w:val="00251E3A"/>
    <w:rsid w:val="00252590"/>
    <w:rsid w:val="00252E8F"/>
    <w:rsid w:val="002566F4"/>
    <w:rsid w:val="00257CD5"/>
    <w:rsid w:val="0026054C"/>
    <w:rsid w:val="002615F7"/>
    <w:rsid w:val="00265A4E"/>
    <w:rsid w:val="002832C1"/>
    <w:rsid w:val="002921EB"/>
    <w:rsid w:val="00294333"/>
    <w:rsid w:val="002A30FF"/>
    <w:rsid w:val="002B1FDC"/>
    <w:rsid w:val="002B33BD"/>
    <w:rsid w:val="002B4804"/>
    <w:rsid w:val="002B6128"/>
    <w:rsid w:val="002C1270"/>
    <w:rsid w:val="002C3461"/>
    <w:rsid w:val="002C73F6"/>
    <w:rsid w:val="002C79D5"/>
    <w:rsid w:val="002E3491"/>
    <w:rsid w:val="002E4032"/>
    <w:rsid w:val="003065E9"/>
    <w:rsid w:val="00316E1A"/>
    <w:rsid w:val="00323D8A"/>
    <w:rsid w:val="003310A7"/>
    <w:rsid w:val="003363EE"/>
    <w:rsid w:val="00345A2D"/>
    <w:rsid w:val="00353C57"/>
    <w:rsid w:val="00362DBF"/>
    <w:rsid w:val="00367D45"/>
    <w:rsid w:val="003957FB"/>
    <w:rsid w:val="003A1250"/>
    <w:rsid w:val="003B09EA"/>
    <w:rsid w:val="003B401F"/>
    <w:rsid w:val="003C67EB"/>
    <w:rsid w:val="003C756E"/>
    <w:rsid w:val="003D51D6"/>
    <w:rsid w:val="003E0C74"/>
    <w:rsid w:val="003E300D"/>
    <w:rsid w:val="003E4E18"/>
    <w:rsid w:val="003E693F"/>
    <w:rsid w:val="00410627"/>
    <w:rsid w:val="004168F0"/>
    <w:rsid w:val="00435537"/>
    <w:rsid w:val="00437DF1"/>
    <w:rsid w:val="004442C4"/>
    <w:rsid w:val="00450FDA"/>
    <w:rsid w:val="00452B1F"/>
    <w:rsid w:val="004557D5"/>
    <w:rsid w:val="004637FF"/>
    <w:rsid w:val="0048124D"/>
    <w:rsid w:val="00481C9E"/>
    <w:rsid w:val="00482479"/>
    <w:rsid w:val="00486B9D"/>
    <w:rsid w:val="004B109D"/>
    <w:rsid w:val="004B3E7F"/>
    <w:rsid w:val="004B7375"/>
    <w:rsid w:val="004E252E"/>
    <w:rsid w:val="004F0806"/>
    <w:rsid w:val="004F524D"/>
    <w:rsid w:val="00505C50"/>
    <w:rsid w:val="00507D2E"/>
    <w:rsid w:val="005162D2"/>
    <w:rsid w:val="005330CF"/>
    <w:rsid w:val="005331F4"/>
    <w:rsid w:val="00545519"/>
    <w:rsid w:val="00545FEC"/>
    <w:rsid w:val="00552262"/>
    <w:rsid w:val="005577BA"/>
    <w:rsid w:val="00565EE4"/>
    <w:rsid w:val="0057240A"/>
    <w:rsid w:val="00576761"/>
    <w:rsid w:val="00587A9C"/>
    <w:rsid w:val="00591396"/>
    <w:rsid w:val="0059142A"/>
    <w:rsid w:val="00597F36"/>
    <w:rsid w:val="005A679C"/>
    <w:rsid w:val="005B2D7B"/>
    <w:rsid w:val="005C551B"/>
    <w:rsid w:val="005D1479"/>
    <w:rsid w:val="005D2463"/>
    <w:rsid w:val="005F3450"/>
    <w:rsid w:val="005F5DB0"/>
    <w:rsid w:val="00600497"/>
    <w:rsid w:val="00606A11"/>
    <w:rsid w:val="0060797E"/>
    <w:rsid w:val="00620496"/>
    <w:rsid w:val="00623474"/>
    <w:rsid w:val="0062499D"/>
    <w:rsid w:val="006304C2"/>
    <w:rsid w:val="0063303E"/>
    <w:rsid w:val="00637C99"/>
    <w:rsid w:val="00650E91"/>
    <w:rsid w:val="00660AAB"/>
    <w:rsid w:val="006639CE"/>
    <w:rsid w:val="00664C7B"/>
    <w:rsid w:val="00674734"/>
    <w:rsid w:val="00680E4D"/>
    <w:rsid w:val="00681385"/>
    <w:rsid w:val="00692762"/>
    <w:rsid w:val="00695DB3"/>
    <w:rsid w:val="006A310E"/>
    <w:rsid w:val="006A5A82"/>
    <w:rsid w:val="006A5C17"/>
    <w:rsid w:val="006A6BDA"/>
    <w:rsid w:val="006B2A63"/>
    <w:rsid w:val="006C0312"/>
    <w:rsid w:val="006D0CA0"/>
    <w:rsid w:val="006D4A66"/>
    <w:rsid w:val="006E44B9"/>
    <w:rsid w:val="006F25A7"/>
    <w:rsid w:val="006F2906"/>
    <w:rsid w:val="00703973"/>
    <w:rsid w:val="00705753"/>
    <w:rsid w:val="0072461B"/>
    <w:rsid w:val="0073658B"/>
    <w:rsid w:val="00742C2C"/>
    <w:rsid w:val="00742C53"/>
    <w:rsid w:val="00742E3F"/>
    <w:rsid w:val="00742EF9"/>
    <w:rsid w:val="00743DD9"/>
    <w:rsid w:val="00744F77"/>
    <w:rsid w:val="007477AF"/>
    <w:rsid w:val="007518E5"/>
    <w:rsid w:val="00755116"/>
    <w:rsid w:val="00756081"/>
    <w:rsid w:val="007573F5"/>
    <w:rsid w:val="00763C4A"/>
    <w:rsid w:val="0077165A"/>
    <w:rsid w:val="00776BAA"/>
    <w:rsid w:val="007865AF"/>
    <w:rsid w:val="007939BF"/>
    <w:rsid w:val="00795364"/>
    <w:rsid w:val="007955BF"/>
    <w:rsid w:val="007A4C8F"/>
    <w:rsid w:val="007B1422"/>
    <w:rsid w:val="007B1E33"/>
    <w:rsid w:val="007B34A4"/>
    <w:rsid w:val="007C5815"/>
    <w:rsid w:val="007E215A"/>
    <w:rsid w:val="007E708B"/>
    <w:rsid w:val="007E720C"/>
    <w:rsid w:val="007E76CE"/>
    <w:rsid w:val="007F3C1E"/>
    <w:rsid w:val="008072E8"/>
    <w:rsid w:val="008231E8"/>
    <w:rsid w:val="00826ED5"/>
    <w:rsid w:val="008273EF"/>
    <w:rsid w:val="0083687D"/>
    <w:rsid w:val="008457BB"/>
    <w:rsid w:val="008479E6"/>
    <w:rsid w:val="008524C8"/>
    <w:rsid w:val="0085270D"/>
    <w:rsid w:val="00867FCD"/>
    <w:rsid w:val="00871604"/>
    <w:rsid w:val="008724E9"/>
    <w:rsid w:val="0087290D"/>
    <w:rsid w:val="00877845"/>
    <w:rsid w:val="00877A94"/>
    <w:rsid w:val="00882285"/>
    <w:rsid w:val="008822C8"/>
    <w:rsid w:val="00883574"/>
    <w:rsid w:val="00884A4D"/>
    <w:rsid w:val="00884EE1"/>
    <w:rsid w:val="0089442D"/>
    <w:rsid w:val="008A2925"/>
    <w:rsid w:val="008A2CD5"/>
    <w:rsid w:val="008A5F1E"/>
    <w:rsid w:val="008B1CEE"/>
    <w:rsid w:val="008B4A0E"/>
    <w:rsid w:val="008C1B44"/>
    <w:rsid w:val="008C2E27"/>
    <w:rsid w:val="008D0EA9"/>
    <w:rsid w:val="008D11F4"/>
    <w:rsid w:val="008D2FC3"/>
    <w:rsid w:val="008D386D"/>
    <w:rsid w:val="008D78BA"/>
    <w:rsid w:val="008E2D5C"/>
    <w:rsid w:val="008E3276"/>
    <w:rsid w:val="008E6A92"/>
    <w:rsid w:val="008F61DA"/>
    <w:rsid w:val="00901924"/>
    <w:rsid w:val="00912D72"/>
    <w:rsid w:val="009353F4"/>
    <w:rsid w:val="0093760E"/>
    <w:rsid w:val="00943357"/>
    <w:rsid w:val="00946709"/>
    <w:rsid w:val="00950B48"/>
    <w:rsid w:val="00967B96"/>
    <w:rsid w:val="00977C6B"/>
    <w:rsid w:val="009821E2"/>
    <w:rsid w:val="00990D0E"/>
    <w:rsid w:val="00994673"/>
    <w:rsid w:val="009A0005"/>
    <w:rsid w:val="009B236E"/>
    <w:rsid w:val="009C36CC"/>
    <w:rsid w:val="009C657A"/>
    <w:rsid w:val="009C7195"/>
    <w:rsid w:val="009D2597"/>
    <w:rsid w:val="009D513B"/>
    <w:rsid w:val="009D60BC"/>
    <w:rsid w:val="009E7814"/>
    <w:rsid w:val="009F11E3"/>
    <w:rsid w:val="009F249D"/>
    <w:rsid w:val="009F3B3A"/>
    <w:rsid w:val="009F524A"/>
    <w:rsid w:val="009F7F33"/>
    <w:rsid w:val="00A018B3"/>
    <w:rsid w:val="00A06B34"/>
    <w:rsid w:val="00A13E35"/>
    <w:rsid w:val="00A1561D"/>
    <w:rsid w:val="00A16411"/>
    <w:rsid w:val="00A16AA0"/>
    <w:rsid w:val="00A245B7"/>
    <w:rsid w:val="00A271E0"/>
    <w:rsid w:val="00A44AA9"/>
    <w:rsid w:val="00A4747C"/>
    <w:rsid w:val="00A5136F"/>
    <w:rsid w:val="00A5510A"/>
    <w:rsid w:val="00A71FDC"/>
    <w:rsid w:val="00A75F4F"/>
    <w:rsid w:val="00A81489"/>
    <w:rsid w:val="00A93E98"/>
    <w:rsid w:val="00AB1431"/>
    <w:rsid w:val="00AB44AD"/>
    <w:rsid w:val="00AB77E2"/>
    <w:rsid w:val="00AC133D"/>
    <w:rsid w:val="00AC68CE"/>
    <w:rsid w:val="00AD0E09"/>
    <w:rsid w:val="00AD22EE"/>
    <w:rsid w:val="00AE0AE0"/>
    <w:rsid w:val="00AE1D93"/>
    <w:rsid w:val="00AF3C2E"/>
    <w:rsid w:val="00B210F8"/>
    <w:rsid w:val="00B27E2D"/>
    <w:rsid w:val="00B356CD"/>
    <w:rsid w:val="00B44338"/>
    <w:rsid w:val="00B51B4B"/>
    <w:rsid w:val="00B56DFE"/>
    <w:rsid w:val="00B67548"/>
    <w:rsid w:val="00B80265"/>
    <w:rsid w:val="00B831B7"/>
    <w:rsid w:val="00B853E3"/>
    <w:rsid w:val="00B907AA"/>
    <w:rsid w:val="00B919CD"/>
    <w:rsid w:val="00B976F6"/>
    <w:rsid w:val="00BA3C53"/>
    <w:rsid w:val="00BA49EA"/>
    <w:rsid w:val="00BB5AE5"/>
    <w:rsid w:val="00BB6E40"/>
    <w:rsid w:val="00BD35F4"/>
    <w:rsid w:val="00BD36EA"/>
    <w:rsid w:val="00BD57B4"/>
    <w:rsid w:val="00BD7FA0"/>
    <w:rsid w:val="00BF58FA"/>
    <w:rsid w:val="00BF6D0D"/>
    <w:rsid w:val="00C02E87"/>
    <w:rsid w:val="00C10BA8"/>
    <w:rsid w:val="00C16DF5"/>
    <w:rsid w:val="00C17857"/>
    <w:rsid w:val="00C17B7E"/>
    <w:rsid w:val="00C33EF8"/>
    <w:rsid w:val="00C5198A"/>
    <w:rsid w:val="00C52ABA"/>
    <w:rsid w:val="00C6637E"/>
    <w:rsid w:val="00C66EB8"/>
    <w:rsid w:val="00C93E7C"/>
    <w:rsid w:val="00C96ED8"/>
    <w:rsid w:val="00CA1827"/>
    <w:rsid w:val="00CD01D1"/>
    <w:rsid w:val="00CD1EC3"/>
    <w:rsid w:val="00CD25C6"/>
    <w:rsid w:val="00CD2A72"/>
    <w:rsid w:val="00CD450C"/>
    <w:rsid w:val="00CE004B"/>
    <w:rsid w:val="00CE25E4"/>
    <w:rsid w:val="00D0136E"/>
    <w:rsid w:val="00D109C1"/>
    <w:rsid w:val="00D11977"/>
    <w:rsid w:val="00D131CF"/>
    <w:rsid w:val="00D25673"/>
    <w:rsid w:val="00D26B1C"/>
    <w:rsid w:val="00D52114"/>
    <w:rsid w:val="00D528ED"/>
    <w:rsid w:val="00D710AF"/>
    <w:rsid w:val="00D72BC1"/>
    <w:rsid w:val="00D733C2"/>
    <w:rsid w:val="00D7765F"/>
    <w:rsid w:val="00D87872"/>
    <w:rsid w:val="00D87B7A"/>
    <w:rsid w:val="00DA0265"/>
    <w:rsid w:val="00DB2B96"/>
    <w:rsid w:val="00DC190A"/>
    <w:rsid w:val="00DC342A"/>
    <w:rsid w:val="00DE1AA9"/>
    <w:rsid w:val="00DE2AE9"/>
    <w:rsid w:val="00DE4077"/>
    <w:rsid w:val="00DE60DB"/>
    <w:rsid w:val="00DE62BB"/>
    <w:rsid w:val="00DF00DA"/>
    <w:rsid w:val="00E108A3"/>
    <w:rsid w:val="00E13778"/>
    <w:rsid w:val="00E24DA2"/>
    <w:rsid w:val="00E378F1"/>
    <w:rsid w:val="00E4459D"/>
    <w:rsid w:val="00E4695A"/>
    <w:rsid w:val="00E6518F"/>
    <w:rsid w:val="00E65CF2"/>
    <w:rsid w:val="00E71B79"/>
    <w:rsid w:val="00E71F74"/>
    <w:rsid w:val="00E73E12"/>
    <w:rsid w:val="00E81F23"/>
    <w:rsid w:val="00E82ED6"/>
    <w:rsid w:val="00E92304"/>
    <w:rsid w:val="00EA0C44"/>
    <w:rsid w:val="00EA2577"/>
    <w:rsid w:val="00EB0F63"/>
    <w:rsid w:val="00ED66DD"/>
    <w:rsid w:val="00ED6A0C"/>
    <w:rsid w:val="00EF4F31"/>
    <w:rsid w:val="00EF6359"/>
    <w:rsid w:val="00EF7647"/>
    <w:rsid w:val="00F02BA1"/>
    <w:rsid w:val="00F03014"/>
    <w:rsid w:val="00F1463A"/>
    <w:rsid w:val="00F3489B"/>
    <w:rsid w:val="00F36863"/>
    <w:rsid w:val="00F37BEC"/>
    <w:rsid w:val="00F50247"/>
    <w:rsid w:val="00F62CED"/>
    <w:rsid w:val="00F678F2"/>
    <w:rsid w:val="00F70BBC"/>
    <w:rsid w:val="00F7247D"/>
    <w:rsid w:val="00F74CEF"/>
    <w:rsid w:val="00F74E52"/>
    <w:rsid w:val="00F76B39"/>
    <w:rsid w:val="00F9329C"/>
    <w:rsid w:val="00F93AB4"/>
    <w:rsid w:val="00F9633D"/>
    <w:rsid w:val="00FB67EC"/>
    <w:rsid w:val="00FC127F"/>
    <w:rsid w:val="00FC168D"/>
    <w:rsid w:val="00FC1F3E"/>
    <w:rsid w:val="00FC3E61"/>
    <w:rsid w:val="00FC4773"/>
    <w:rsid w:val="00FD7CE4"/>
    <w:rsid w:val="00FF0532"/>
    <w:rsid w:val="00FF2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unhideWhenUsed/>
    <w:qFormat/>
    <w:locked/>
    <w:rsid w:val="008D78BA"/>
    <w:pPr>
      <w:keepNext/>
      <w:widowControl/>
      <w:autoSpaceDE/>
      <w:autoSpaceDN/>
      <w:adjustRightInd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96E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6ED8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locked/>
    <w:rsid w:val="008D2FC3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E3491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link w:val="a8"/>
    <w:locked/>
    <w:rsid w:val="007E215A"/>
    <w:rPr>
      <w:sz w:val="21"/>
      <w:szCs w:val="21"/>
      <w:shd w:val="clear" w:color="auto" w:fill="FFFFFF"/>
    </w:rPr>
  </w:style>
  <w:style w:type="paragraph" w:styleId="a8">
    <w:name w:val="Body Text"/>
    <w:basedOn w:val="a"/>
    <w:link w:val="a7"/>
    <w:rsid w:val="007E215A"/>
    <w:pPr>
      <w:widowControl/>
      <w:shd w:val="clear" w:color="auto" w:fill="FFFFFF"/>
      <w:autoSpaceDE/>
      <w:autoSpaceDN/>
      <w:adjustRightInd/>
      <w:spacing w:before="240" w:line="250" w:lineRule="exact"/>
      <w:jc w:val="both"/>
    </w:pPr>
    <w:rPr>
      <w:rFonts w:ascii="Calibri" w:eastAsia="Calibri" w:hAnsi="Calibri"/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7E215A"/>
    <w:rPr>
      <w:rFonts w:ascii="Times New Roman" w:eastAsia="Times New Roman" w:hAnsi="Times New Roman"/>
    </w:rPr>
  </w:style>
  <w:style w:type="paragraph" w:customStyle="1" w:styleId="WW-">
    <w:name w:val="WW-Базовый"/>
    <w:uiPriority w:val="99"/>
    <w:rsid w:val="00E65CF2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paragraph" w:styleId="a9">
    <w:name w:val="Body Text Indent"/>
    <w:basedOn w:val="a"/>
    <w:link w:val="aa"/>
    <w:uiPriority w:val="99"/>
    <w:unhideWhenUsed/>
    <w:rsid w:val="007039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703973"/>
    <w:rPr>
      <w:rFonts w:ascii="Times New Roman" w:eastAsia="Times New Roman" w:hAnsi="Times New Roman"/>
    </w:rPr>
  </w:style>
  <w:style w:type="paragraph" w:styleId="ab">
    <w:name w:val="Plain Text"/>
    <w:basedOn w:val="a"/>
    <w:link w:val="ac"/>
    <w:semiHidden/>
    <w:unhideWhenUsed/>
    <w:rsid w:val="00703973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semiHidden/>
    <w:rsid w:val="00703973"/>
    <w:rPr>
      <w:rFonts w:ascii="Courier New" w:eastAsia="Times New Roman" w:hAnsi="Courier New"/>
    </w:rPr>
  </w:style>
  <w:style w:type="paragraph" w:customStyle="1" w:styleId="10">
    <w:name w:val="Основной текст1"/>
    <w:basedOn w:val="a"/>
    <w:rsid w:val="00703973"/>
    <w:pPr>
      <w:widowControl/>
      <w:shd w:val="clear" w:color="auto" w:fill="FFFFFF"/>
      <w:autoSpaceDE/>
      <w:autoSpaceDN/>
      <w:adjustRightInd/>
      <w:spacing w:line="322" w:lineRule="exact"/>
      <w:ind w:right="14"/>
      <w:jc w:val="both"/>
    </w:pPr>
    <w:rPr>
      <w:sz w:val="26"/>
    </w:rPr>
  </w:style>
  <w:style w:type="paragraph" w:styleId="ad">
    <w:name w:val="No Spacing"/>
    <w:link w:val="ae"/>
    <w:uiPriority w:val="1"/>
    <w:qFormat/>
    <w:rsid w:val="00246D13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8D78BA"/>
    <w:rPr>
      <w:rFonts w:ascii="Times New Roman" w:eastAsia="Times New Roman" w:hAnsi="Times New Roman"/>
      <w:b/>
      <w:sz w:val="40"/>
    </w:rPr>
  </w:style>
  <w:style w:type="paragraph" w:customStyle="1" w:styleId="western">
    <w:name w:val="western"/>
    <w:basedOn w:val="a"/>
    <w:rsid w:val="008D78BA"/>
    <w:pPr>
      <w:widowControl/>
      <w:suppressAutoHyphens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p2">
    <w:name w:val="p2"/>
    <w:basedOn w:val="a"/>
    <w:rsid w:val="008D78BA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p3">
    <w:name w:val="p3"/>
    <w:basedOn w:val="a"/>
    <w:rsid w:val="008D78BA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p4">
    <w:name w:val="p4"/>
    <w:basedOn w:val="a"/>
    <w:rsid w:val="008D78BA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s9">
    <w:name w:val="s9"/>
    <w:rsid w:val="008D78BA"/>
  </w:style>
  <w:style w:type="paragraph" w:styleId="af">
    <w:name w:val="Normal (Web)"/>
    <w:basedOn w:val="a"/>
    <w:uiPriority w:val="99"/>
    <w:semiHidden/>
    <w:unhideWhenUsed/>
    <w:rsid w:val="008A5F1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B33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2B33B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">
    <w:name w:val="Основной текст (2)_"/>
    <w:link w:val="20"/>
    <w:uiPriority w:val="99"/>
    <w:locked/>
    <w:rsid w:val="002B33BD"/>
    <w:rPr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B33BD"/>
    <w:pPr>
      <w:shd w:val="clear" w:color="auto" w:fill="FFFFFF"/>
      <w:autoSpaceDE/>
      <w:autoSpaceDN/>
      <w:adjustRightInd/>
      <w:spacing w:before="600" w:line="322" w:lineRule="exact"/>
      <w:jc w:val="center"/>
    </w:pPr>
    <w:rPr>
      <w:rFonts w:ascii="Calibri" w:eastAsia="Calibri" w:hAnsi="Calibri"/>
      <w:b/>
      <w:sz w:val="27"/>
    </w:rPr>
  </w:style>
  <w:style w:type="character" w:customStyle="1" w:styleId="ae">
    <w:name w:val="Без интервала Знак"/>
    <w:link w:val="ad"/>
    <w:locked/>
    <w:rsid w:val="00C6637E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customStyle="1" w:styleId="31">
    <w:name w:val="Основной текст3"/>
    <w:basedOn w:val="a"/>
    <w:rsid w:val="00C6637E"/>
    <w:pPr>
      <w:shd w:val="clear" w:color="auto" w:fill="FFFFFF"/>
      <w:autoSpaceDE/>
      <w:autoSpaceDN/>
      <w:adjustRightInd/>
      <w:spacing w:before="420" w:line="326" w:lineRule="exact"/>
      <w:jc w:val="both"/>
    </w:pPr>
    <w:rPr>
      <w:color w:val="000000"/>
      <w:sz w:val="27"/>
      <w:szCs w:val="27"/>
    </w:rPr>
  </w:style>
  <w:style w:type="character" w:customStyle="1" w:styleId="af0">
    <w:name w:val="Основной текст + Полужирный"/>
    <w:basedOn w:val="a0"/>
    <w:rsid w:val="00C663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212pt">
    <w:name w:val="Основной текст (2) + 12 pt"/>
    <w:basedOn w:val="a0"/>
    <w:rsid w:val="00C663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11">
    <w:name w:val="Абзац списка1"/>
    <w:basedOn w:val="a"/>
    <w:rsid w:val="000E7F3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1">
    <w:name w:val="Hyperlink"/>
    <w:basedOn w:val="a0"/>
    <w:uiPriority w:val="99"/>
    <w:unhideWhenUsed/>
    <w:rsid w:val="008C2E27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5"/>
    <w:uiPriority w:val="59"/>
    <w:rsid w:val="00367D4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rsid w:val="00BF6D0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rsid w:val="00BF6D0D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rsid w:val="00BF6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87;&#1088;&#1091;&#1076;&#1086;&#1074;&#1089;&#1082;&#1086;&#1077;.&#1088;&#1092;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ovmo.rk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B0438-4F64-4C0F-8526-B3ABEB251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2362</Words>
  <Characters>13468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1</cp:lastModifiedBy>
  <cp:revision>6</cp:revision>
  <cp:lastPrinted>2025-04-17T06:56:00Z</cp:lastPrinted>
  <dcterms:created xsi:type="dcterms:W3CDTF">2025-02-20T10:19:00Z</dcterms:created>
  <dcterms:modified xsi:type="dcterms:W3CDTF">2025-04-17T06:59:00Z</dcterms:modified>
</cp:coreProperties>
</file>